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DF32C" w14:textId="77777777" w:rsidR="00087A51" w:rsidRDefault="00000000">
      <w:pPr>
        <w:jc w:val="center"/>
        <w:rPr>
          <w:rFonts w:ascii="方正小标宋简体" w:eastAsia="方正小标宋简体" w:hAnsi="仿宋_GB2312" w:cs="仿宋_GB2312" w:hint="eastAsia"/>
          <w:sz w:val="44"/>
          <w:szCs w:val="44"/>
        </w:rPr>
      </w:pPr>
      <w:r>
        <w:rPr>
          <w:rFonts w:ascii="方正小标宋简体" w:eastAsia="方正小标宋简体" w:hAnsi="仿宋_GB2312" w:cs="仿宋_GB2312" w:hint="eastAsia"/>
          <w:sz w:val="44"/>
          <w:szCs w:val="44"/>
        </w:rPr>
        <w:t>出访人员名单</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080"/>
        <w:gridCol w:w="536"/>
        <w:gridCol w:w="544"/>
        <w:gridCol w:w="2633"/>
        <w:gridCol w:w="1331"/>
        <w:gridCol w:w="1369"/>
        <w:gridCol w:w="965"/>
      </w:tblGrid>
      <w:tr w:rsidR="00087A51" w14:paraId="23762497" w14:textId="77777777">
        <w:tc>
          <w:tcPr>
            <w:tcW w:w="647" w:type="dxa"/>
            <w:tcBorders>
              <w:top w:val="single" w:sz="4" w:space="0" w:color="auto"/>
              <w:left w:val="single" w:sz="4" w:space="0" w:color="auto"/>
              <w:bottom w:val="single" w:sz="4" w:space="0" w:color="auto"/>
              <w:right w:val="single" w:sz="4" w:space="0" w:color="auto"/>
            </w:tcBorders>
            <w:noWrap/>
            <w:vAlign w:val="center"/>
          </w:tcPr>
          <w:p w14:paraId="4602CA3B" w14:textId="77777777" w:rsidR="00087A51" w:rsidRDefault="00000000">
            <w:pPr>
              <w:jc w:val="center"/>
              <w:rPr>
                <w:rFonts w:ascii="仿宋" w:eastAsia="仿宋" w:hAnsi="仿宋" w:cs="仿宋" w:hint="eastAsia"/>
                <w:b/>
                <w:bCs/>
                <w:sz w:val="32"/>
                <w:szCs w:val="32"/>
              </w:rPr>
            </w:pPr>
            <w:r>
              <w:rPr>
                <w:rFonts w:ascii="仿宋" w:eastAsia="仿宋" w:hAnsi="仿宋" w:cs="仿宋" w:hint="eastAsia"/>
                <w:b/>
                <w:bCs/>
                <w:sz w:val="32"/>
                <w:szCs w:val="32"/>
              </w:rPr>
              <w:t>序号</w:t>
            </w:r>
          </w:p>
        </w:tc>
        <w:tc>
          <w:tcPr>
            <w:tcW w:w="1080" w:type="dxa"/>
            <w:tcBorders>
              <w:top w:val="single" w:sz="4" w:space="0" w:color="auto"/>
              <w:left w:val="single" w:sz="4" w:space="0" w:color="auto"/>
              <w:bottom w:val="single" w:sz="4" w:space="0" w:color="auto"/>
              <w:right w:val="single" w:sz="4" w:space="0" w:color="auto"/>
            </w:tcBorders>
            <w:noWrap/>
            <w:vAlign w:val="center"/>
          </w:tcPr>
          <w:p w14:paraId="389528DD" w14:textId="77777777" w:rsidR="00087A51" w:rsidRDefault="00000000">
            <w:pPr>
              <w:jc w:val="center"/>
              <w:rPr>
                <w:rFonts w:ascii="仿宋" w:eastAsia="仿宋" w:hAnsi="仿宋" w:cs="仿宋" w:hint="eastAsia"/>
                <w:b/>
                <w:bCs/>
                <w:sz w:val="32"/>
                <w:szCs w:val="32"/>
              </w:rPr>
            </w:pPr>
            <w:r>
              <w:rPr>
                <w:rFonts w:ascii="仿宋" w:eastAsia="仿宋" w:hAnsi="仿宋" w:cs="仿宋" w:hint="eastAsia"/>
                <w:b/>
                <w:bCs/>
                <w:sz w:val="32"/>
                <w:szCs w:val="32"/>
              </w:rPr>
              <w:t>姓名</w:t>
            </w:r>
          </w:p>
        </w:tc>
        <w:tc>
          <w:tcPr>
            <w:tcW w:w="536" w:type="dxa"/>
            <w:tcBorders>
              <w:top w:val="single" w:sz="4" w:space="0" w:color="auto"/>
              <w:left w:val="single" w:sz="4" w:space="0" w:color="auto"/>
              <w:bottom w:val="single" w:sz="4" w:space="0" w:color="auto"/>
              <w:right w:val="single" w:sz="4" w:space="0" w:color="auto"/>
            </w:tcBorders>
            <w:noWrap/>
            <w:vAlign w:val="center"/>
          </w:tcPr>
          <w:p w14:paraId="77778E38" w14:textId="77777777" w:rsidR="00087A51" w:rsidRDefault="00000000">
            <w:pPr>
              <w:snapToGrid w:val="0"/>
              <w:jc w:val="center"/>
              <w:rPr>
                <w:rFonts w:ascii="仿宋" w:eastAsia="仿宋" w:hAnsi="仿宋" w:cs="仿宋" w:hint="eastAsia"/>
                <w:b/>
                <w:bCs/>
                <w:sz w:val="32"/>
                <w:szCs w:val="32"/>
              </w:rPr>
            </w:pPr>
            <w:r>
              <w:rPr>
                <w:rFonts w:ascii="仿宋" w:eastAsia="仿宋" w:hAnsi="仿宋" w:cs="仿宋" w:hint="eastAsia"/>
                <w:b/>
                <w:bCs/>
                <w:sz w:val="32"/>
                <w:szCs w:val="32"/>
              </w:rPr>
              <w:t>性别</w:t>
            </w:r>
          </w:p>
        </w:tc>
        <w:tc>
          <w:tcPr>
            <w:tcW w:w="544" w:type="dxa"/>
            <w:tcBorders>
              <w:top w:val="single" w:sz="4" w:space="0" w:color="auto"/>
              <w:left w:val="single" w:sz="4" w:space="0" w:color="auto"/>
              <w:bottom w:val="single" w:sz="4" w:space="0" w:color="auto"/>
              <w:right w:val="single" w:sz="4" w:space="0" w:color="auto"/>
            </w:tcBorders>
            <w:noWrap/>
            <w:vAlign w:val="center"/>
          </w:tcPr>
          <w:p w14:paraId="45E6D386" w14:textId="77777777" w:rsidR="00087A51" w:rsidRDefault="00000000">
            <w:pPr>
              <w:snapToGrid w:val="0"/>
              <w:jc w:val="center"/>
              <w:rPr>
                <w:rFonts w:ascii="仿宋" w:eastAsia="仿宋" w:hAnsi="仿宋" w:cs="仿宋" w:hint="eastAsia"/>
                <w:b/>
                <w:bCs/>
                <w:sz w:val="32"/>
                <w:szCs w:val="32"/>
              </w:rPr>
            </w:pPr>
            <w:r>
              <w:rPr>
                <w:rFonts w:ascii="仿宋" w:eastAsia="仿宋" w:hAnsi="仿宋" w:cs="仿宋" w:hint="eastAsia"/>
                <w:b/>
                <w:bCs/>
                <w:sz w:val="32"/>
                <w:szCs w:val="32"/>
              </w:rPr>
              <w:t>年龄</w:t>
            </w:r>
          </w:p>
        </w:tc>
        <w:tc>
          <w:tcPr>
            <w:tcW w:w="2633" w:type="dxa"/>
            <w:tcBorders>
              <w:top w:val="single" w:sz="4" w:space="0" w:color="auto"/>
              <w:left w:val="single" w:sz="4" w:space="0" w:color="auto"/>
              <w:bottom w:val="single" w:sz="4" w:space="0" w:color="auto"/>
              <w:right w:val="single" w:sz="4" w:space="0" w:color="auto"/>
            </w:tcBorders>
            <w:noWrap/>
            <w:vAlign w:val="center"/>
          </w:tcPr>
          <w:p w14:paraId="501A8B8D" w14:textId="77777777" w:rsidR="00087A51" w:rsidRDefault="00000000">
            <w:pPr>
              <w:jc w:val="center"/>
              <w:rPr>
                <w:rFonts w:ascii="仿宋" w:eastAsia="仿宋" w:hAnsi="仿宋" w:cs="仿宋" w:hint="eastAsia"/>
                <w:b/>
                <w:bCs/>
                <w:sz w:val="32"/>
                <w:szCs w:val="32"/>
              </w:rPr>
            </w:pPr>
            <w:r>
              <w:rPr>
                <w:rFonts w:ascii="仿宋" w:eastAsia="仿宋" w:hAnsi="仿宋" w:cs="仿宋" w:hint="eastAsia"/>
                <w:b/>
                <w:bCs/>
                <w:sz w:val="32"/>
                <w:szCs w:val="32"/>
              </w:rPr>
              <w:t>工作单位</w:t>
            </w:r>
          </w:p>
        </w:tc>
        <w:tc>
          <w:tcPr>
            <w:tcW w:w="1331" w:type="dxa"/>
            <w:tcBorders>
              <w:top w:val="single" w:sz="4" w:space="0" w:color="auto"/>
              <w:left w:val="single" w:sz="4" w:space="0" w:color="auto"/>
              <w:bottom w:val="single" w:sz="4" w:space="0" w:color="auto"/>
              <w:right w:val="single" w:sz="4" w:space="0" w:color="auto"/>
            </w:tcBorders>
            <w:noWrap/>
            <w:vAlign w:val="center"/>
          </w:tcPr>
          <w:p w14:paraId="440CE222" w14:textId="77777777" w:rsidR="00087A51" w:rsidRDefault="00000000">
            <w:pPr>
              <w:jc w:val="center"/>
              <w:rPr>
                <w:rFonts w:ascii="仿宋" w:eastAsia="仿宋" w:hAnsi="仿宋" w:cs="仿宋" w:hint="eastAsia"/>
                <w:b/>
                <w:bCs/>
                <w:sz w:val="32"/>
                <w:szCs w:val="32"/>
              </w:rPr>
            </w:pPr>
            <w:r>
              <w:rPr>
                <w:rFonts w:ascii="仿宋" w:eastAsia="仿宋" w:hAnsi="仿宋" w:cs="仿宋" w:hint="eastAsia"/>
                <w:b/>
                <w:bCs/>
                <w:sz w:val="32"/>
                <w:szCs w:val="32"/>
              </w:rPr>
              <w:t>职务/职称</w:t>
            </w:r>
          </w:p>
        </w:tc>
        <w:tc>
          <w:tcPr>
            <w:tcW w:w="1369" w:type="dxa"/>
            <w:tcBorders>
              <w:top w:val="single" w:sz="4" w:space="0" w:color="auto"/>
              <w:left w:val="single" w:sz="4" w:space="0" w:color="auto"/>
              <w:bottom w:val="single" w:sz="4" w:space="0" w:color="auto"/>
              <w:right w:val="single" w:sz="4" w:space="0" w:color="auto"/>
            </w:tcBorders>
            <w:noWrap/>
            <w:vAlign w:val="center"/>
          </w:tcPr>
          <w:p w14:paraId="399F7EB9" w14:textId="77777777" w:rsidR="00087A51" w:rsidRDefault="00000000">
            <w:pPr>
              <w:jc w:val="center"/>
              <w:rPr>
                <w:rFonts w:ascii="仿宋" w:eastAsia="仿宋" w:hAnsi="仿宋" w:cs="仿宋" w:hint="eastAsia"/>
                <w:b/>
                <w:bCs/>
                <w:sz w:val="32"/>
                <w:szCs w:val="32"/>
              </w:rPr>
            </w:pPr>
            <w:r>
              <w:rPr>
                <w:rFonts w:ascii="仿宋" w:eastAsia="仿宋" w:hAnsi="仿宋" w:cs="仿宋" w:hint="eastAsia"/>
                <w:b/>
                <w:bCs/>
                <w:sz w:val="32"/>
                <w:szCs w:val="32"/>
              </w:rPr>
              <w:t>层级</w:t>
            </w:r>
          </w:p>
        </w:tc>
        <w:tc>
          <w:tcPr>
            <w:tcW w:w="965" w:type="dxa"/>
            <w:tcBorders>
              <w:top w:val="single" w:sz="4" w:space="0" w:color="auto"/>
              <w:left w:val="single" w:sz="4" w:space="0" w:color="auto"/>
              <w:bottom w:val="single" w:sz="4" w:space="0" w:color="auto"/>
              <w:right w:val="single" w:sz="4" w:space="0" w:color="auto"/>
            </w:tcBorders>
            <w:noWrap/>
            <w:vAlign w:val="center"/>
          </w:tcPr>
          <w:p w14:paraId="3C475668" w14:textId="77777777" w:rsidR="00087A51" w:rsidRDefault="00000000">
            <w:pPr>
              <w:jc w:val="center"/>
              <w:rPr>
                <w:rFonts w:ascii="仿宋" w:eastAsia="仿宋" w:hAnsi="仿宋" w:cs="仿宋" w:hint="eastAsia"/>
                <w:b/>
                <w:bCs/>
                <w:sz w:val="32"/>
                <w:szCs w:val="32"/>
              </w:rPr>
            </w:pPr>
            <w:r>
              <w:rPr>
                <w:rFonts w:ascii="仿宋" w:eastAsia="仿宋" w:hAnsi="仿宋" w:cs="仿宋" w:hint="eastAsia"/>
                <w:b/>
                <w:bCs/>
                <w:sz w:val="32"/>
                <w:szCs w:val="32"/>
              </w:rPr>
              <w:t>年内出访次数</w:t>
            </w:r>
          </w:p>
        </w:tc>
      </w:tr>
      <w:tr w:rsidR="00087A51" w14:paraId="364C874D" w14:textId="77777777">
        <w:trPr>
          <w:trHeight w:hRule="exact" w:val="1142"/>
        </w:trPr>
        <w:tc>
          <w:tcPr>
            <w:tcW w:w="647" w:type="dxa"/>
            <w:tcBorders>
              <w:top w:val="single" w:sz="4" w:space="0" w:color="auto"/>
              <w:left w:val="single" w:sz="4" w:space="0" w:color="auto"/>
              <w:bottom w:val="single" w:sz="4" w:space="0" w:color="auto"/>
              <w:right w:val="single" w:sz="4" w:space="0" w:color="auto"/>
            </w:tcBorders>
            <w:noWrap/>
          </w:tcPr>
          <w:p w14:paraId="70A17FF0"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1</w:t>
            </w:r>
          </w:p>
        </w:tc>
        <w:tc>
          <w:tcPr>
            <w:tcW w:w="1080" w:type="dxa"/>
            <w:tcBorders>
              <w:top w:val="single" w:sz="4" w:space="0" w:color="auto"/>
              <w:left w:val="single" w:sz="4" w:space="0" w:color="auto"/>
              <w:bottom w:val="single" w:sz="4" w:space="0" w:color="auto"/>
              <w:right w:val="single" w:sz="4" w:space="0" w:color="auto"/>
            </w:tcBorders>
            <w:noWrap/>
            <w:vAlign w:val="center"/>
          </w:tcPr>
          <w:p w14:paraId="74790BF0" w14:textId="77777777" w:rsidR="00087A51" w:rsidRDefault="00000000">
            <w:pPr>
              <w:rPr>
                <w:rFonts w:ascii="仿宋" w:eastAsia="仿宋" w:hAnsi="仿宋" w:cs="仿宋" w:hint="eastAsia"/>
                <w:bCs/>
                <w:spacing w:val="-20"/>
                <w:sz w:val="28"/>
                <w:szCs w:val="28"/>
              </w:rPr>
            </w:pPr>
            <w:r>
              <w:rPr>
                <w:rFonts w:ascii="仿宋" w:eastAsia="仿宋" w:hAnsi="仿宋" w:cs="仿宋" w:hint="eastAsia"/>
                <w:bCs/>
                <w:spacing w:val="-20"/>
                <w:sz w:val="28"/>
                <w:szCs w:val="28"/>
              </w:rPr>
              <w:t>王磊</w:t>
            </w:r>
          </w:p>
        </w:tc>
        <w:tc>
          <w:tcPr>
            <w:tcW w:w="536" w:type="dxa"/>
            <w:tcBorders>
              <w:top w:val="single" w:sz="4" w:space="0" w:color="auto"/>
              <w:left w:val="single" w:sz="4" w:space="0" w:color="auto"/>
              <w:bottom w:val="single" w:sz="4" w:space="0" w:color="auto"/>
              <w:right w:val="single" w:sz="4" w:space="0" w:color="auto"/>
            </w:tcBorders>
            <w:noWrap/>
            <w:vAlign w:val="center"/>
          </w:tcPr>
          <w:p w14:paraId="2FC8ED3C"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男</w:t>
            </w:r>
          </w:p>
        </w:tc>
        <w:tc>
          <w:tcPr>
            <w:tcW w:w="544" w:type="dxa"/>
            <w:tcBorders>
              <w:top w:val="single" w:sz="4" w:space="0" w:color="auto"/>
              <w:left w:val="single" w:sz="4" w:space="0" w:color="auto"/>
              <w:bottom w:val="single" w:sz="4" w:space="0" w:color="auto"/>
              <w:right w:val="single" w:sz="4" w:space="0" w:color="auto"/>
            </w:tcBorders>
            <w:noWrap/>
            <w:vAlign w:val="center"/>
          </w:tcPr>
          <w:p w14:paraId="06799704" w14:textId="77777777" w:rsidR="00087A51" w:rsidRDefault="00087A51">
            <w:pPr>
              <w:rPr>
                <w:rFonts w:ascii="仿宋" w:eastAsia="仿宋" w:hAnsi="仿宋" w:cs="仿宋" w:hint="eastAsia"/>
                <w:bCs/>
                <w:sz w:val="28"/>
                <w:szCs w:val="28"/>
              </w:rPr>
            </w:pPr>
          </w:p>
        </w:tc>
        <w:tc>
          <w:tcPr>
            <w:tcW w:w="2633" w:type="dxa"/>
            <w:tcBorders>
              <w:top w:val="single" w:sz="4" w:space="0" w:color="auto"/>
              <w:left w:val="single" w:sz="4" w:space="0" w:color="auto"/>
              <w:bottom w:val="single" w:sz="4" w:space="0" w:color="auto"/>
              <w:right w:val="single" w:sz="4" w:space="0" w:color="auto"/>
            </w:tcBorders>
            <w:noWrap/>
          </w:tcPr>
          <w:p w14:paraId="0E2A98CE" w14:textId="77777777" w:rsidR="00087A51" w:rsidRDefault="00000000">
            <w:pPr>
              <w:spacing w:line="440" w:lineRule="exact"/>
              <w:rPr>
                <w:rFonts w:ascii="仿宋" w:eastAsia="仿宋" w:hAnsi="仿宋" w:cs="仿宋" w:hint="eastAsia"/>
                <w:bCs/>
                <w:spacing w:val="-20"/>
                <w:sz w:val="28"/>
                <w:szCs w:val="28"/>
              </w:rPr>
            </w:pPr>
            <w:r>
              <w:rPr>
                <w:rFonts w:ascii="仿宋" w:eastAsia="仿宋" w:hAnsi="仿宋" w:cs="仿宋" w:hint="eastAsia"/>
                <w:bCs/>
                <w:spacing w:val="-20"/>
                <w:sz w:val="28"/>
                <w:szCs w:val="28"/>
              </w:rPr>
              <w:t>东北财经大学工商管理学院</w:t>
            </w:r>
          </w:p>
        </w:tc>
        <w:tc>
          <w:tcPr>
            <w:tcW w:w="1331" w:type="dxa"/>
            <w:tcBorders>
              <w:top w:val="single" w:sz="4" w:space="0" w:color="auto"/>
              <w:left w:val="single" w:sz="4" w:space="0" w:color="auto"/>
              <w:bottom w:val="single" w:sz="4" w:space="0" w:color="auto"/>
              <w:right w:val="single" w:sz="4" w:space="0" w:color="auto"/>
            </w:tcBorders>
            <w:noWrap/>
            <w:vAlign w:val="center"/>
          </w:tcPr>
          <w:p w14:paraId="6E2CE6F3" w14:textId="77777777" w:rsidR="00087A51" w:rsidRDefault="00000000">
            <w:pPr>
              <w:jc w:val="center"/>
              <w:rPr>
                <w:rFonts w:ascii="仿宋" w:eastAsia="仿宋" w:hAnsi="仿宋" w:cs="仿宋" w:hint="eastAsia"/>
                <w:bCs/>
                <w:spacing w:val="-20"/>
                <w:sz w:val="28"/>
                <w:szCs w:val="28"/>
              </w:rPr>
            </w:pPr>
            <w:r>
              <w:rPr>
                <w:rFonts w:ascii="仿宋" w:eastAsia="仿宋" w:hAnsi="仿宋" w:cs="仿宋" w:hint="eastAsia"/>
                <w:bCs/>
                <w:spacing w:val="-20"/>
                <w:sz w:val="28"/>
                <w:szCs w:val="28"/>
              </w:rPr>
              <w:t>副院长、 教授</w:t>
            </w:r>
          </w:p>
        </w:tc>
        <w:tc>
          <w:tcPr>
            <w:tcW w:w="1369" w:type="dxa"/>
            <w:tcBorders>
              <w:top w:val="single" w:sz="4" w:space="0" w:color="auto"/>
              <w:left w:val="single" w:sz="4" w:space="0" w:color="auto"/>
              <w:bottom w:val="single" w:sz="4" w:space="0" w:color="auto"/>
              <w:right w:val="single" w:sz="4" w:space="0" w:color="auto"/>
            </w:tcBorders>
            <w:noWrap/>
            <w:vAlign w:val="center"/>
          </w:tcPr>
          <w:p w14:paraId="1A0D2D76" w14:textId="77777777" w:rsidR="00087A51" w:rsidRDefault="00000000">
            <w:pPr>
              <w:jc w:val="center"/>
              <w:rPr>
                <w:rFonts w:ascii="仿宋" w:eastAsia="仿宋" w:hAnsi="仿宋" w:cs="仿宋" w:hint="eastAsia"/>
                <w:bCs/>
                <w:spacing w:val="-20"/>
                <w:sz w:val="28"/>
                <w:szCs w:val="28"/>
              </w:rPr>
            </w:pPr>
            <w:r>
              <w:rPr>
                <w:rFonts w:ascii="仿宋" w:eastAsia="仿宋" w:hAnsi="仿宋" w:cs="仿宋" w:hint="eastAsia"/>
                <w:bCs/>
                <w:spacing w:val="-20"/>
                <w:sz w:val="28"/>
                <w:szCs w:val="28"/>
              </w:rPr>
              <w:t>处级及以下</w:t>
            </w:r>
          </w:p>
        </w:tc>
        <w:tc>
          <w:tcPr>
            <w:tcW w:w="965" w:type="dxa"/>
            <w:tcBorders>
              <w:top w:val="single" w:sz="4" w:space="0" w:color="auto"/>
              <w:left w:val="single" w:sz="4" w:space="0" w:color="auto"/>
              <w:bottom w:val="single" w:sz="4" w:space="0" w:color="auto"/>
              <w:right w:val="single" w:sz="4" w:space="0" w:color="auto"/>
            </w:tcBorders>
            <w:noWrap/>
            <w:vAlign w:val="center"/>
          </w:tcPr>
          <w:p w14:paraId="75CBD8FC"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0</w:t>
            </w:r>
          </w:p>
        </w:tc>
      </w:tr>
      <w:tr w:rsidR="00087A51" w14:paraId="5B7D683F" w14:textId="77777777">
        <w:trPr>
          <w:trHeight w:hRule="exact" w:val="1157"/>
        </w:trPr>
        <w:tc>
          <w:tcPr>
            <w:tcW w:w="647" w:type="dxa"/>
            <w:tcBorders>
              <w:top w:val="single" w:sz="4" w:space="0" w:color="auto"/>
              <w:left w:val="single" w:sz="4" w:space="0" w:color="auto"/>
              <w:bottom w:val="single" w:sz="4" w:space="0" w:color="auto"/>
              <w:right w:val="single" w:sz="4" w:space="0" w:color="auto"/>
            </w:tcBorders>
            <w:noWrap/>
          </w:tcPr>
          <w:p w14:paraId="761FCE02"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2</w:t>
            </w:r>
          </w:p>
        </w:tc>
        <w:tc>
          <w:tcPr>
            <w:tcW w:w="1080" w:type="dxa"/>
            <w:tcBorders>
              <w:top w:val="single" w:sz="4" w:space="0" w:color="auto"/>
              <w:left w:val="single" w:sz="4" w:space="0" w:color="auto"/>
              <w:bottom w:val="single" w:sz="4" w:space="0" w:color="auto"/>
              <w:right w:val="single" w:sz="4" w:space="0" w:color="auto"/>
            </w:tcBorders>
            <w:noWrap/>
            <w:vAlign w:val="center"/>
          </w:tcPr>
          <w:p w14:paraId="65333913" w14:textId="77777777" w:rsidR="00087A51" w:rsidRDefault="00000000">
            <w:pPr>
              <w:jc w:val="center"/>
              <w:rPr>
                <w:rFonts w:ascii="仿宋" w:eastAsia="仿宋" w:hAnsi="仿宋" w:cs="仿宋" w:hint="eastAsia"/>
                <w:bCs/>
                <w:spacing w:val="-20"/>
                <w:sz w:val="28"/>
                <w:szCs w:val="28"/>
              </w:rPr>
            </w:pPr>
            <w:r>
              <w:rPr>
                <w:rFonts w:ascii="仿宋" w:eastAsia="仿宋" w:hAnsi="仿宋" w:cs="仿宋" w:hint="eastAsia"/>
                <w:bCs/>
                <w:spacing w:val="-20"/>
                <w:sz w:val="28"/>
                <w:szCs w:val="28"/>
              </w:rPr>
              <w:t>王圣慧</w:t>
            </w:r>
          </w:p>
        </w:tc>
        <w:tc>
          <w:tcPr>
            <w:tcW w:w="536" w:type="dxa"/>
            <w:tcBorders>
              <w:top w:val="single" w:sz="4" w:space="0" w:color="auto"/>
              <w:left w:val="single" w:sz="4" w:space="0" w:color="auto"/>
              <w:bottom w:val="single" w:sz="4" w:space="0" w:color="auto"/>
              <w:right w:val="single" w:sz="4" w:space="0" w:color="auto"/>
            </w:tcBorders>
            <w:noWrap/>
            <w:vAlign w:val="center"/>
          </w:tcPr>
          <w:p w14:paraId="49B96673"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女</w:t>
            </w:r>
          </w:p>
        </w:tc>
        <w:tc>
          <w:tcPr>
            <w:tcW w:w="544" w:type="dxa"/>
            <w:tcBorders>
              <w:top w:val="single" w:sz="4" w:space="0" w:color="auto"/>
              <w:left w:val="single" w:sz="4" w:space="0" w:color="auto"/>
              <w:bottom w:val="single" w:sz="4" w:space="0" w:color="auto"/>
              <w:right w:val="single" w:sz="4" w:space="0" w:color="auto"/>
            </w:tcBorders>
            <w:noWrap/>
            <w:vAlign w:val="center"/>
          </w:tcPr>
          <w:p w14:paraId="762B825E" w14:textId="77777777" w:rsidR="00087A51" w:rsidRDefault="00087A51">
            <w:pPr>
              <w:rPr>
                <w:rFonts w:ascii="仿宋" w:eastAsia="仿宋" w:hAnsi="仿宋" w:cs="仿宋" w:hint="eastAsia"/>
                <w:bCs/>
                <w:sz w:val="28"/>
                <w:szCs w:val="28"/>
              </w:rPr>
            </w:pPr>
          </w:p>
        </w:tc>
        <w:tc>
          <w:tcPr>
            <w:tcW w:w="2633" w:type="dxa"/>
            <w:tcBorders>
              <w:top w:val="single" w:sz="4" w:space="0" w:color="auto"/>
              <w:left w:val="single" w:sz="4" w:space="0" w:color="auto"/>
              <w:bottom w:val="single" w:sz="4" w:space="0" w:color="auto"/>
              <w:right w:val="single" w:sz="4" w:space="0" w:color="auto"/>
            </w:tcBorders>
            <w:noWrap/>
          </w:tcPr>
          <w:p w14:paraId="7794372A" w14:textId="77777777" w:rsidR="00087A51" w:rsidRDefault="00000000">
            <w:pPr>
              <w:spacing w:line="440" w:lineRule="exact"/>
              <w:rPr>
                <w:rFonts w:ascii="仿宋" w:eastAsia="仿宋" w:hAnsi="仿宋" w:cs="仿宋" w:hint="eastAsia"/>
                <w:bCs/>
                <w:spacing w:val="-20"/>
                <w:sz w:val="28"/>
                <w:szCs w:val="28"/>
              </w:rPr>
            </w:pPr>
            <w:r>
              <w:rPr>
                <w:rFonts w:ascii="仿宋" w:eastAsia="仿宋" w:hAnsi="仿宋" w:cs="仿宋" w:hint="eastAsia"/>
                <w:bCs/>
                <w:spacing w:val="-20"/>
                <w:sz w:val="28"/>
                <w:szCs w:val="28"/>
              </w:rPr>
              <w:t>东北财经大学工商管理学院</w:t>
            </w:r>
          </w:p>
        </w:tc>
        <w:tc>
          <w:tcPr>
            <w:tcW w:w="1331" w:type="dxa"/>
            <w:tcBorders>
              <w:top w:val="single" w:sz="4" w:space="0" w:color="auto"/>
              <w:left w:val="single" w:sz="4" w:space="0" w:color="auto"/>
              <w:bottom w:val="single" w:sz="4" w:space="0" w:color="auto"/>
              <w:right w:val="single" w:sz="4" w:space="0" w:color="auto"/>
            </w:tcBorders>
            <w:noWrap/>
            <w:vAlign w:val="center"/>
          </w:tcPr>
          <w:p w14:paraId="3378096D" w14:textId="77777777" w:rsidR="00087A51" w:rsidRDefault="00000000">
            <w:pPr>
              <w:jc w:val="center"/>
              <w:rPr>
                <w:rFonts w:ascii="仿宋" w:eastAsia="仿宋" w:hAnsi="仿宋" w:cs="仿宋" w:hint="eastAsia"/>
                <w:bCs/>
                <w:spacing w:val="-20"/>
                <w:sz w:val="28"/>
                <w:szCs w:val="28"/>
              </w:rPr>
            </w:pPr>
            <w:r>
              <w:rPr>
                <w:rFonts w:ascii="仿宋" w:eastAsia="仿宋" w:hAnsi="仿宋" w:cs="仿宋" w:hint="eastAsia"/>
                <w:bCs/>
                <w:spacing w:val="-20"/>
                <w:sz w:val="28"/>
                <w:szCs w:val="28"/>
              </w:rPr>
              <w:t>副教授</w:t>
            </w:r>
          </w:p>
        </w:tc>
        <w:tc>
          <w:tcPr>
            <w:tcW w:w="1369" w:type="dxa"/>
            <w:tcBorders>
              <w:top w:val="single" w:sz="4" w:space="0" w:color="auto"/>
              <w:left w:val="single" w:sz="4" w:space="0" w:color="auto"/>
              <w:bottom w:val="single" w:sz="4" w:space="0" w:color="auto"/>
              <w:right w:val="single" w:sz="4" w:space="0" w:color="auto"/>
            </w:tcBorders>
            <w:noWrap/>
          </w:tcPr>
          <w:p w14:paraId="4BDBF0B8" w14:textId="77777777" w:rsidR="00087A51" w:rsidRDefault="00000000">
            <w:pPr>
              <w:rPr>
                <w:rFonts w:ascii="仿宋" w:eastAsia="仿宋" w:hAnsi="仿宋" w:cs="仿宋" w:hint="eastAsia"/>
                <w:sz w:val="28"/>
                <w:szCs w:val="28"/>
              </w:rPr>
            </w:pPr>
            <w:r>
              <w:rPr>
                <w:rFonts w:ascii="仿宋" w:eastAsia="仿宋" w:hAnsi="仿宋" w:cs="仿宋" w:hint="eastAsia"/>
                <w:bCs/>
                <w:spacing w:val="-20"/>
                <w:sz w:val="28"/>
                <w:szCs w:val="28"/>
              </w:rPr>
              <w:t>处级及以下</w:t>
            </w:r>
          </w:p>
        </w:tc>
        <w:tc>
          <w:tcPr>
            <w:tcW w:w="965" w:type="dxa"/>
            <w:tcBorders>
              <w:top w:val="single" w:sz="4" w:space="0" w:color="auto"/>
              <w:left w:val="single" w:sz="4" w:space="0" w:color="auto"/>
              <w:bottom w:val="single" w:sz="4" w:space="0" w:color="auto"/>
              <w:right w:val="single" w:sz="4" w:space="0" w:color="auto"/>
            </w:tcBorders>
            <w:noWrap/>
            <w:vAlign w:val="center"/>
          </w:tcPr>
          <w:p w14:paraId="6D1D4704"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0</w:t>
            </w:r>
          </w:p>
        </w:tc>
      </w:tr>
      <w:tr w:rsidR="00087A51" w14:paraId="1A5D7639" w14:textId="77777777">
        <w:trPr>
          <w:trHeight w:hRule="exact" w:val="1412"/>
        </w:trPr>
        <w:tc>
          <w:tcPr>
            <w:tcW w:w="647" w:type="dxa"/>
            <w:tcBorders>
              <w:top w:val="single" w:sz="4" w:space="0" w:color="auto"/>
              <w:left w:val="single" w:sz="4" w:space="0" w:color="auto"/>
              <w:bottom w:val="single" w:sz="4" w:space="0" w:color="auto"/>
              <w:right w:val="single" w:sz="4" w:space="0" w:color="auto"/>
            </w:tcBorders>
            <w:noWrap/>
          </w:tcPr>
          <w:p w14:paraId="746CC4BB"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3</w:t>
            </w:r>
          </w:p>
        </w:tc>
        <w:tc>
          <w:tcPr>
            <w:tcW w:w="1080" w:type="dxa"/>
            <w:tcBorders>
              <w:top w:val="single" w:sz="4" w:space="0" w:color="auto"/>
              <w:left w:val="single" w:sz="4" w:space="0" w:color="auto"/>
              <w:bottom w:val="single" w:sz="4" w:space="0" w:color="auto"/>
              <w:right w:val="single" w:sz="4" w:space="0" w:color="auto"/>
            </w:tcBorders>
            <w:noWrap/>
            <w:vAlign w:val="center"/>
          </w:tcPr>
          <w:p w14:paraId="5D59049A" w14:textId="77777777" w:rsidR="00087A51" w:rsidRDefault="00000000">
            <w:pPr>
              <w:jc w:val="center"/>
              <w:rPr>
                <w:rFonts w:ascii="仿宋" w:eastAsia="仿宋" w:hAnsi="仿宋" w:cs="仿宋" w:hint="eastAsia"/>
                <w:bCs/>
                <w:spacing w:val="-20"/>
                <w:sz w:val="28"/>
                <w:szCs w:val="28"/>
              </w:rPr>
            </w:pPr>
            <w:r>
              <w:rPr>
                <w:rFonts w:ascii="仿宋" w:eastAsia="仿宋" w:hAnsi="仿宋" w:cs="仿宋" w:hint="eastAsia"/>
                <w:bCs/>
                <w:spacing w:val="-20"/>
                <w:sz w:val="28"/>
                <w:szCs w:val="28"/>
              </w:rPr>
              <w:t>丁晨</w:t>
            </w:r>
          </w:p>
        </w:tc>
        <w:tc>
          <w:tcPr>
            <w:tcW w:w="536" w:type="dxa"/>
            <w:tcBorders>
              <w:top w:val="single" w:sz="4" w:space="0" w:color="auto"/>
              <w:left w:val="single" w:sz="4" w:space="0" w:color="auto"/>
              <w:bottom w:val="single" w:sz="4" w:space="0" w:color="auto"/>
              <w:right w:val="single" w:sz="4" w:space="0" w:color="auto"/>
            </w:tcBorders>
            <w:noWrap/>
            <w:vAlign w:val="center"/>
          </w:tcPr>
          <w:p w14:paraId="0D95A7A4"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女</w:t>
            </w:r>
          </w:p>
        </w:tc>
        <w:tc>
          <w:tcPr>
            <w:tcW w:w="544" w:type="dxa"/>
            <w:tcBorders>
              <w:top w:val="single" w:sz="4" w:space="0" w:color="auto"/>
              <w:left w:val="single" w:sz="4" w:space="0" w:color="auto"/>
              <w:bottom w:val="single" w:sz="4" w:space="0" w:color="auto"/>
              <w:right w:val="single" w:sz="4" w:space="0" w:color="auto"/>
            </w:tcBorders>
            <w:noWrap/>
            <w:vAlign w:val="center"/>
          </w:tcPr>
          <w:p w14:paraId="2D236111" w14:textId="77777777" w:rsidR="00087A51" w:rsidRDefault="00087A51">
            <w:pPr>
              <w:rPr>
                <w:rFonts w:ascii="仿宋" w:eastAsia="仿宋" w:hAnsi="仿宋" w:cs="仿宋" w:hint="eastAsia"/>
                <w:bCs/>
                <w:sz w:val="28"/>
                <w:szCs w:val="28"/>
              </w:rPr>
            </w:pPr>
          </w:p>
        </w:tc>
        <w:tc>
          <w:tcPr>
            <w:tcW w:w="2633" w:type="dxa"/>
            <w:tcBorders>
              <w:top w:val="single" w:sz="4" w:space="0" w:color="auto"/>
              <w:left w:val="single" w:sz="4" w:space="0" w:color="auto"/>
              <w:bottom w:val="single" w:sz="4" w:space="0" w:color="auto"/>
              <w:right w:val="single" w:sz="4" w:space="0" w:color="auto"/>
            </w:tcBorders>
            <w:noWrap/>
          </w:tcPr>
          <w:p w14:paraId="096E1B52" w14:textId="77777777" w:rsidR="00087A51" w:rsidRDefault="00000000">
            <w:pPr>
              <w:spacing w:line="440" w:lineRule="exact"/>
              <w:rPr>
                <w:rFonts w:ascii="仿宋" w:eastAsia="仿宋" w:hAnsi="仿宋" w:cs="仿宋" w:hint="eastAsia"/>
                <w:bCs/>
                <w:spacing w:val="-20"/>
                <w:sz w:val="28"/>
                <w:szCs w:val="28"/>
              </w:rPr>
            </w:pPr>
            <w:r>
              <w:rPr>
                <w:rFonts w:ascii="仿宋" w:eastAsia="仿宋" w:hAnsi="仿宋" w:cs="仿宋" w:hint="eastAsia"/>
                <w:bCs/>
                <w:spacing w:val="-20"/>
                <w:sz w:val="28"/>
                <w:szCs w:val="28"/>
              </w:rPr>
              <w:t>东北财经大学工商管理学院</w:t>
            </w:r>
          </w:p>
        </w:tc>
        <w:tc>
          <w:tcPr>
            <w:tcW w:w="1331" w:type="dxa"/>
            <w:tcBorders>
              <w:top w:val="single" w:sz="4" w:space="0" w:color="auto"/>
              <w:left w:val="single" w:sz="4" w:space="0" w:color="auto"/>
              <w:bottom w:val="single" w:sz="4" w:space="0" w:color="auto"/>
              <w:right w:val="single" w:sz="4" w:space="0" w:color="auto"/>
            </w:tcBorders>
            <w:noWrap/>
            <w:vAlign w:val="center"/>
          </w:tcPr>
          <w:p w14:paraId="0994B384" w14:textId="77777777" w:rsidR="00087A51" w:rsidRDefault="00000000">
            <w:pPr>
              <w:jc w:val="center"/>
              <w:rPr>
                <w:rFonts w:ascii="仿宋" w:eastAsia="仿宋" w:hAnsi="仿宋" w:cs="仿宋" w:hint="eastAsia"/>
                <w:bCs/>
                <w:spacing w:val="-20"/>
                <w:sz w:val="28"/>
                <w:szCs w:val="28"/>
              </w:rPr>
            </w:pPr>
            <w:r>
              <w:rPr>
                <w:rFonts w:ascii="仿宋" w:eastAsia="仿宋" w:hAnsi="仿宋" w:cs="仿宋" w:hint="eastAsia"/>
                <w:bCs/>
                <w:spacing w:val="-20"/>
                <w:sz w:val="28"/>
                <w:szCs w:val="28"/>
              </w:rPr>
              <w:t>副教授</w:t>
            </w:r>
          </w:p>
        </w:tc>
        <w:tc>
          <w:tcPr>
            <w:tcW w:w="1369" w:type="dxa"/>
            <w:tcBorders>
              <w:top w:val="single" w:sz="4" w:space="0" w:color="auto"/>
              <w:left w:val="single" w:sz="4" w:space="0" w:color="auto"/>
              <w:bottom w:val="single" w:sz="4" w:space="0" w:color="auto"/>
              <w:right w:val="single" w:sz="4" w:space="0" w:color="auto"/>
            </w:tcBorders>
            <w:noWrap/>
          </w:tcPr>
          <w:p w14:paraId="56184FA6" w14:textId="77777777" w:rsidR="00087A51" w:rsidRDefault="00000000">
            <w:pPr>
              <w:rPr>
                <w:rFonts w:ascii="仿宋" w:eastAsia="仿宋" w:hAnsi="仿宋" w:cs="仿宋" w:hint="eastAsia"/>
                <w:sz w:val="28"/>
                <w:szCs w:val="28"/>
              </w:rPr>
            </w:pPr>
            <w:r>
              <w:rPr>
                <w:rFonts w:ascii="仿宋" w:eastAsia="仿宋" w:hAnsi="仿宋" w:cs="仿宋" w:hint="eastAsia"/>
                <w:bCs/>
                <w:spacing w:val="-20"/>
                <w:sz w:val="28"/>
                <w:szCs w:val="28"/>
              </w:rPr>
              <w:t>处级及以下</w:t>
            </w:r>
          </w:p>
        </w:tc>
        <w:tc>
          <w:tcPr>
            <w:tcW w:w="965" w:type="dxa"/>
            <w:tcBorders>
              <w:top w:val="single" w:sz="4" w:space="0" w:color="auto"/>
              <w:left w:val="single" w:sz="4" w:space="0" w:color="auto"/>
              <w:bottom w:val="single" w:sz="4" w:space="0" w:color="auto"/>
              <w:right w:val="single" w:sz="4" w:space="0" w:color="auto"/>
            </w:tcBorders>
            <w:noWrap/>
            <w:vAlign w:val="center"/>
          </w:tcPr>
          <w:p w14:paraId="732E5E85" w14:textId="77777777" w:rsidR="00087A51" w:rsidRDefault="00000000">
            <w:pPr>
              <w:jc w:val="center"/>
              <w:rPr>
                <w:rFonts w:ascii="仿宋" w:eastAsia="仿宋" w:hAnsi="仿宋" w:cs="仿宋" w:hint="eastAsia"/>
                <w:bCs/>
                <w:sz w:val="28"/>
                <w:szCs w:val="28"/>
              </w:rPr>
            </w:pPr>
            <w:r>
              <w:rPr>
                <w:rFonts w:ascii="仿宋" w:eastAsia="仿宋" w:hAnsi="仿宋" w:cs="仿宋" w:hint="eastAsia"/>
                <w:bCs/>
                <w:sz w:val="28"/>
                <w:szCs w:val="28"/>
              </w:rPr>
              <w:t>0</w:t>
            </w:r>
          </w:p>
        </w:tc>
      </w:tr>
      <w:tr w:rsidR="00087A51" w14:paraId="7596AA8B" w14:textId="77777777">
        <w:trPr>
          <w:trHeight w:hRule="exact" w:val="907"/>
        </w:trPr>
        <w:tc>
          <w:tcPr>
            <w:tcW w:w="647" w:type="dxa"/>
            <w:tcBorders>
              <w:top w:val="single" w:sz="4" w:space="0" w:color="auto"/>
              <w:left w:val="single" w:sz="4" w:space="0" w:color="auto"/>
              <w:bottom w:val="single" w:sz="4" w:space="0" w:color="auto"/>
              <w:right w:val="single" w:sz="4" w:space="0" w:color="auto"/>
            </w:tcBorders>
            <w:noWrap/>
          </w:tcPr>
          <w:p w14:paraId="5F6FAF72" w14:textId="77777777" w:rsidR="00087A51" w:rsidRDefault="00087A51">
            <w:pPr>
              <w:jc w:val="center"/>
              <w:rPr>
                <w:rFonts w:ascii="仿宋" w:eastAsia="仿宋" w:hAnsi="仿宋" w:cs="仿宋" w:hint="eastAsia"/>
                <w:bCs/>
                <w:sz w:val="28"/>
                <w:szCs w:val="28"/>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1F8267DD" w14:textId="77777777" w:rsidR="00087A51" w:rsidRDefault="00087A51">
            <w:pPr>
              <w:jc w:val="center"/>
              <w:rPr>
                <w:rFonts w:ascii="仿宋" w:eastAsia="仿宋" w:hAnsi="仿宋" w:cs="仿宋" w:hint="eastAsia"/>
                <w:bCs/>
                <w:spacing w:val="-20"/>
                <w:sz w:val="28"/>
                <w:szCs w:val="28"/>
              </w:rPr>
            </w:pPr>
          </w:p>
        </w:tc>
        <w:tc>
          <w:tcPr>
            <w:tcW w:w="536" w:type="dxa"/>
            <w:tcBorders>
              <w:top w:val="single" w:sz="4" w:space="0" w:color="auto"/>
              <w:left w:val="single" w:sz="4" w:space="0" w:color="auto"/>
              <w:bottom w:val="single" w:sz="4" w:space="0" w:color="auto"/>
              <w:right w:val="single" w:sz="4" w:space="0" w:color="auto"/>
            </w:tcBorders>
            <w:noWrap/>
            <w:vAlign w:val="center"/>
          </w:tcPr>
          <w:p w14:paraId="2B66ED91" w14:textId="77777777" w:rsidR="00087A51" w:rsidRDefault="00087A51">
            <w:pPr>
              <w:jc w:val="center"/>
              <w:rPr>
                <w:rFonts w:ascii="仿宋" w:eastAsia="仿宋" w:hAnsi="仿宋" w:cs="仿宋" w:hint="eastAsia"/>
                <w:bCs/>
                <w:sz w:val="28"/>
                <w:szCs w:val="28"/>
              </w:rPr>
            </w:pPr>
          </w:p>
        </w:tc>
        <w:tc>
          <w:tcPr>
            <w:tcW w:w="544" w:type="dxa"/>
            <w:tcBorders>
              <w:top w:val="single" w:sz="4" w:space="0" w:color="auto"/>
              <w:left w:val="single" w:sz="4" w:space="0" w:color="auto"/>
              <w:bottom w:val="single" w:sz="4" w:space="0" w:color="auto"/>
              <w:right w:val="single" w:sz="4" w:space="0" w:color="auto"/>
            </w:tcBorders>
            <w:noWrap/>
            <w:vAlign w:val="center"/>
          </w:tcPr>
          <w:p w14:paraId="0B9F6CF4" w14:textId="77777777" w:rsidR="00087A51" w:rsidRDefault="00087A51">
            <w:pPr>
              <w:jc w:val="center"/>
              <w:rPr>
                <w:rFonts w:ascii="仿宋" w:eastAsia="仿宋" w:hAnsi="仿宋" w:cs="仿宋" w:hint="eastAsia"/>
                <w:bCs/>
                <w:sz w:val="28"/>
                <w:szCs w:val="28"/>
              </w:rPr>
            </w:pPr>
          </w:p>
        </w:tc>
        <w:tc>
          <w:tcPr>
            <w:tcW w:w="2633" w:type="dxa"/>
            <w:tcBorders>
              <w:top w:val="single" w:sz="4" w:space="0" w:color="auto"/>
              <w:left w:val="single" w:sz="4" w:space="0" w:color="auto"/>
              <w:bottom w:val="single" w:sz="4" w:space="0" w:color="auto"/>
              <w:right w:val="single" w:sz="4" w:space="0" w:color="auto"/>
            </w:tcBorders>
            <w:noWrap/>
          </w:tcPr>
          <w:p w14:paraId="24400D49" w14:textId="77777777" w:rsidR="00087A51" w:rsidRDefault="00087A51">
            <w:pPr>
              <w:spacing w:line="440" w:lineRule="exact"/>
              <w:rPr>
                <w:rFonts w:ascii="仿宋" w:eastAsia="仿宋" w:hAnsi="仿宋" w:cs="仿宋" w:hint="eastAsia"/>
                <w:bCs/>
                <w:spacing w:val="-20"/>
                <w:sz w:val="28"/>
                <w:szCs w:val="28"/>
              </w:rPr>
            </w:pPr>
          </w:p>
        </w:tc>
        <w:tc>
          <w:tcPr>
            <w:tcW w:w="1331" w:type="dxa"/>
            <w:tcBorders>
              <w:top w:val="single" w:sz="4" w:space="0" w:color="auto"/>
              <w:left w:val="single" w:sz="4" w:space="0" w:color="auto"/>
              <w:bottom w:val="single" w:sz="4" w:space="0" w:color="auto"/>
              <w:right w:val="single" w:sz="4" w:space="0" w:color="auto"/>
            </w:tcBorders>
            <w:noWrap/>
            <w:vAlign w:val="center"/>
          </w:tcPr>
          <w:p w14:paraId="170B2642" w14:textId="77777777" w:rsidR="00087A51" w:rsidRDefault="00087A51">
            <w:pPr>
              <w:jc w:val="center"/>
              <w:rPr>
                <w:rFonts w:ascii="仿宋" w:eastAsia="仿宋" w:hAnsi="仿宋" w:cs="仿宋" w:hint="eastAsia"/>
                <w:bCs/>
                <w:spacing w:val="-20"/>
                <w:sz w:val="28"/>
                <w:szCs w:val="28"/>
              </w:rPr>
            </w:pPr>
          </w:p>
        </w:tc>
        <w:tc>
          <w:tcPr>
            <w:tcW w:w="1369" w:type="dxa"/>
            <w:tcBorders>
              <w:top w:val="single" w:sz="4" w:space="0" w:color="auto"/>
              <w:left w:val="single" w:sz="4" w:space="0" w:color="auto"/>
              <w:bottom w:val="single" w:sz="4" w:space="0" w:color="auto"/>
              <w:right w:val="single" w:sz="4" w:space="0" w:color="auto"/>
            </w:tcBorders>
            <w:noWrap/>
          </w:tcPr>
          <w:p w14:paraId="480118B8" w14:textId="77777777" w:rsidR="00087A51" w:rsidRDefault="00087A51">
            <w:pPr>
              <w:rPr>
                <w:rFonts w:ascii="仿宋" w:eastAsia="仿宋" w:hAnsi="仿宋" w:cs="仿宋" w:hint="eastAsia"/>
                <w:sz w:val="28"/>
                <w:szCs w:val="28"/>
              </w:rPr>
            </w:pPr>
          </w:p>
        </w:tc>
        <w:tc>
          <w:tcPr>
            <w:tcW w:w="965" w:type="dxa"/>
            <w:tcBorders>
              <w:top w:val="single" w:sz="4" w:space="0" w:color="auto"/>
              <w:left w:val="single" w:sz="4" w:space="0" w:color="auto"/>
              <w:bottom w:val="single" w:sz="4" w:space="0" w:color="auto"/>
              <w:right w:val="single" w:sz="4" w:space="0" w:color="auto"/>
            </w:tcBorders>
            <w:noWrap/>
            <w:vAlign w:val="center"/>
          </w:tcPr>
          <w:p w14:paraId="42779028" w14:textId="77777777" w:rsidR="00087A51" w:rsidRDefault="00087A51">
            <w:pPr>
              <w:rPr>
                <w:rFonts w:ascii="仿宋" w:eastAsia="仿宋" w:hAnsi="仿宋" w:cs="仿宋" w:hint="eastAsia"/>
                <w:bCs/>
                <w:sz w:val="28"/>
                <w:szCs w:val="28"/>
              </w:rPr>
            </w:pPr>
          </w:p>
        </w:tc>
      </w:tr>
      <w:tr w:rsidR="00087A51" w14:paraId="5B8678BA" w14:textId="77777777">
        <w:trPr>
          <w:trHeight w:hRule="exact" w:val="907"/>
        </w:trPr>
        <w:tc>
          <w:tcPr>
            <w:tcW w:w="647" w:type="dxa"/>
            <w:tcBorders>
              <w:top w:val="single" w:sz="4" w:space="0" w:color="auto"/>
              <w:left w:val="single" w:sz="4" w:space="0" w:color="auto"/>
              <w:bottom w:val="single" w:sz="4" w:space="0" w:color="auto"/>
              <w:right w:val="single" w:sz="4" w:space="0" w:color="auto"/>
            </w:tcBorders>
            <w:noWrap/>
          </w:tcPr>
          <w:p w14:paraId="674CC238" w14:textId="77777777" w:rsidR="00087A51" w:rsidRDefault="00087A51">
            <w:pPr>
              <w:jc w:val="center"/>
              <w:rPr>
                <w:rFonts w:ascii="仿宋" w:eastAsia="仿宋" w:hAnsi="仿宋" w:cs="仿宋" w:hint="eastAsia"/>
                <w:bCs/>
                <w:sz w:val="28"/>
                <w:szCs w:val="28"/>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721FB9BE" w14:textId="77777777" w:rsidR="00087A51" w:rsidRDefault="00087A51">
            <w:pPr>
              <w:jc w:val="center"/>
              <w:rPr>
                <w:rFonts w:ascii="仿宋" w:eastAsia="仿宋" w:hAnsi="仿宋" w:cs="仿宋" w:hint="eastAsia"/>
                <w:bCs/>
                <w:spacing w:val="-20"/>
                <w:sz w:val="28"/>
                <w:szCs w:val="28"/>
              </w:rPr>
            </w:pPr>
          </w:p>
        </w:tc>
        <w:tc>
          <w:tcPr>
            <w:tcW w:w="536" w:type="dxa"/>
            <w:tcBorders>
              <w:top w:val="single" w:sz="4" w:space="0" w:color="auto"/>
              <w:left w:val="single" w:sz="4" w:space="0" w:color="auto"/>
              <w:bottom w:val="single" w:sz="4" w:space="0" w:color="auto"/>
              <w:right w:val="single" w:sz="4" w:space="0" w:color="auto"/>
            </w:tcBorders>
            <w:noWrap/>
            <w:vAlign w:val="center"/>
          </w:tcPr>
          <w:p w14:paraId="0408E51D" w14:textId="77777777" w:rsidR="00087A51" w:rsidRDefault="00087A51">
            <w:pPr>
              <w:jc w:val="center"/>
              <w:rPr>
                <w:rFonts w:ascii="仿宋" w:eastAsia="仿宋" w:hAnsi="仿宋" w:cs="仿宋" w:hint="eastAsia"/>
                <w:bCs/>
                <w:sz w:val="28"/>
                <w:szCs w:val="28"/>
              </w:rPr>
            </w:pPr>
          </w:p>
        </w:tc>
        <w:tc>
          <w:tcPr>
            <w:tcW w:w="544" w:type="dxa"/>
            <w:tcBorders>
              <w:top w:val="single" w:sz="4" w:space="0" w:color="auto"/>
              <w:left w:val="single" w:sz="4" w:space="0" w:color="auto"/>
              <w:bottom w:val="single" w:sz="4" w:space="0" w:color="auto"/>
              <w:right w:val="single" w:sz="4" w:space="0" w:color="auto"/>
            </w:tcBorders>
            <w:noWrap/>
            <w:vAlign w:val="center"/>
          </w:tcPr>
          <w:p w14:paraId="59CAF0E8" w14:textId="77777777" w:rsidR="00087A51" w:rsidRDefault="00087A51">
            <w:pPr>
              <w:jc w:val="center"/>
              <w:rPr>
                <w:rFonts w:ascii="仿宋" w:eastAsia="仿宋" w:hAnsi="仿宋" w:cs="仿宋" w:hint="eastAsia"/>
                <w:bCs/>
                <w:sz w:val="28"/>
                <w:szCs w:val="28"/>
              </w:rPr>
            </w:pPr>
          </w:p>
        </w:tc>
        <w:tc>
          <w:tcPr>
            <w:tcW w:w="2633" w:type="dxa"/>
            <w:tcBorders>
              <w:top w:val="single" w:sz="4" w:space="0" w:color="auto"/>
              <w:left w:val="single" w:sz="4" w:space="0" w:color="auto"/>
              <w:bottom w:val="single" w:sz="4" w:space="0" w:color="auto"/>
              <w:right w:val="single" w:sz="4" w:space="0" w:color="auto"/>
            </w:tcBorders>
            <w:noWrap/>
          </w:tcPr>
          <w:p w14:paraId="6B2156F2" w14:textId="77777777" w:rsidR="00087A51" w:rsidRDefault="00087A51">
            <w:pPr>
              <w:spacing w:line="440" w:lineRule="exact"/>
              <w:rPr>
                <w:rFonts w:ascii="仿宋" w:eastAsia="仿宋" w:hAnsi="仿宋" w:cs="仿宋" w:hint="eastAsia"/>
                <w:bCs/>
                <w:spacing w:val="-20"/>
                <w:sz w:val="28"/>
                <w:szCs w:val="28"/>
              </w:rPr>
            </w:pPr>
          </w:p>
        </w:tc>
        <w:tc>
          <w:tcPr>
            <w:tcW w:w="1331" w:type="dxa"/>
            <w:tcBorders>
              <w:top w:val="single" w:sz="4" w:space="0" w:color="auto"/>
              <w:left w:val="single" w:sz="4" w:space="0" w:color="auto"/>
              <w:bottom w:val="single" w:sz="4" w:space="0" w:color="auto"/>
              <w:right w:val="single" w:sz="4" w:space="0" w:color="auto"/>
            </w:tcBorders>
            <w:noWrap/>
            <w:vAlign w:val="center"/>
          </w:tcPr>
          <w:p w14:paraId="60F0D7F4" w14:textId="77777777" w:rsidR="00087A51" w:rsidRDefault="00087A51">
            <w:pPr>
              <w:rPr>
                <w:rFonts w:ascii="仿宋" w:eastAsia="仿宋" w:hAnsi="仿宋" w:cs="仿宋" w:hint="eastAsia"/>
                <w:bCs/>
                <w:spacing w:val="-20"/>
                <w:sz w:val="28"/>
                <w:szCs w:val="28"/>
              </w:rPr>
            </w:pPr>
          </w:p>
        </w:tc>
        <w:tc>
          <w:tcPr>
            <w:tcW w:w="1369" w:type="dxa"/>
            <w:tcBorders>
              <w:top w:val="single" w:sz="4" w:space="0" w:color="auto"/>
              <w:left w:val="single" w:sz="4" w:space="0" w:color="auto"/>
              <w:bottom w:val="single" w:sz="4" w:space="0" w:color="auto"/>
              <w:right w:val="single" w:sz="4" w:space="0" w:color="auto"/>
            </w:tcBorders>
            <w:noWrap/>
          </w:tcPr>
          <w:p w14:paraId="51C01A15" w14:textId="77777777" w:rsidR="00087A51" w:rsidRDefault="00087A51">
            <w:pPr>
              <w:rPr>
                <w:rFonts w:ascii="仿宋" w:eastAsia="仿宋" w:hAnsi="仿宋" w:cs="仿宋" w:hint="eastAsia"/>
                <w:sz w:val="28"/>
                <w:szCs w:val="28"/>
              </w:rPr>
            </w:pPr>
          </w:p>
        </w:tc>
        <w:tc>
          <w:tcPr>
            <w:tcW w:w="965" w:type="dxa"/>
            <w:tcBorders>
              <w:top w:val="single" w:sz="4" w:space="0" w:color="auto"/>
              <w:left w:val="single" w:sz="4" w:space="0" w:color="auto"/>
              <w:bottom w:val="single" w:sz="4" w:space="0" w:color="auto"/>
              <w:right w:val="single" w:sz="4" w:space="0" w:color="auto"/>
            </w:tcBorders>
            <w:noWrap/>
            <w:vAlign w:val="center"/>
          </w:tcPr>
          <w:p w14:paraId="73A7D094" w14:textId="77777777" w:rsidR="00087A51" w:rsidRDefault="00087A51">
            <w:pPr>
              <w:jc w:val="center"/>
              <w:rPr>
                <w:rFonts w:ascii="仿宋" w:eastAsia="仿宋" w:hAnsi="仿宋" w:cs="仿宋" w:hint="eastAsia"/>
                <w:bCs/>
                <w:sz w:val="28"/>
                <w:szCs w:val="28"/>
              </w:rPr>
            </w:pPr>
          </w:p>
        </w:tc>
      </w:tr>
      <w:tr w:rsidR="00087A51" w14:paraId="13206D26" w14:textId="77777777">
        <w:trPr>
          <w:trHeight w:hRule="exact" w:val="907"/>
        </w:trPr>
        <w:tc>
          <w:tcPr>
            <w:tcW w:w="647" w:type="dxa"/>
            <w:tcBorders>
              <w:top w:val="single" w:sz="4" w:space="0" w:color="auto"/>
              <w:left w:val="single" w:sz="4" w:space="0" w:color="auto"/>
              <w:bottom w:val="single" w:sz="4" w:space="0" w:color="auto"/>
              <w:right w:val="single" w:sz="4" w:space="0" w:color="auto"/>
            </w:tcBorders>
            <w:noWrap/>
          </w:tcPr>
          <w:p w14:paraId="69AC8A47" w14:textId="77777777" w:rsidR="00087A51" w:rsidRDefault="00087A51">
            <w:pPr>
              <w:jc w:val="center"/>
              <w:rPr>
                <w:rFonts w:ascii="仿宋" w:eastAsia="仿宋" w:hAnsi="仿宋" w:cs="仿宋" w:hint="eastAsia"/>
                <w:bCs/>
                <w:sz w:val="32"/>
                <w:szCs w:val="32"/>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467D2CA" w14:textId="77777777" w:rsidR="00087A51" w:rsidRDefault="00087A51">
            <w:pPr>
              <w:jc w:val="center"/>
              <w:rPr>
                <w:rFonts w:ascii="仿宋" w:eastAsia="仿宋" w:hAnsi="仿宋" w:cs="仿宋" w:hint="eastAsia"/>
                <w:bCs/>
                <w:spacing w:val="-20"/>
                <w:sz w:val="32"/>
                <w:szCs w:val="32"/>
              </w:rPr>
            </w:pPr>
          </w:p>
        </w:tc>
        <w:tc>
          <w:tcPr>
            <w:tcW w:w="536" w:type="dxa"/>
            <w:tcBorders>
              <w:top w:val="single" w:sz="4" w:space="0" w:color="auto"/>
              <w:left w:val="single" w:sz="4" w:space="0" w:color="auto"/>
              <w:bottom w:val="single" w:sz="4" w:space="0" w:color="auto"/>
              <w:right w:val="single" w:sz="4" w:space="0" w:color="auto"/>
            </w:tcBorders>
            <w:noWrap/>
            <w:vAlign w:val="center"/>
          </w:tcPr>
          <w:p w14:paraId="4DFDC333" w14:textId="77777777" w:rsidR="00087A51" w:rsidRDefault="00087A51">
            <w:pPr>
              <w:jc w:val="center"/>
              <w:rPr>
                <w:rFonts w:ascii="仿宋" w:eastAsia="仿宋" w:hAnsi="仿宋" w:cs="仿宋" w:hint="eastAsia"/>
                <w:bCs/>
                <w:sz w:val="32"/>
                <w:szCs w:val="32"/>
              </w:rPr>
            </w:pPr>
          </w:p>
        </w:tc>
        <w:tc>
          <w:tcPr>
            <w:tcW w:w="544" w:type="dxa"/>
            <w:tcBorders>
              <w:top w:val="single" w:sz="4" w:space="0" w:color="auto"/>
              <w:left w:val="single" w:sz="4" w:space="0" w:color="auto"/>
              <w:bottom w:val="single" w:sz="4" w:space="0" w:color="auto"/>
              <w:right w:val="single" w:sz="4" w:space="0" w:color="auto"/>
            </w:tcBorders>
            <w:noWrap/>
            <w:vAlign w:val="center"/>
          </w:tcPr>
          <w:p w14:paraId="27A78F72" w14:textId="77777777" w:rsidR="00087A51" w:rsidRDefault="00087A51">
            <w:pPr>
              <w:jc w:val="center"/>
              <w:rPr>
                <w:rFonts w:ascii="仿宋" w:eastAsia="仿宋" w:hAnsi="仿宋" w:cs="仿宋" w:hint="eastAsia"/>
                <w:bCs/>
                <w:sz w:val="32"/>
                <w:szCs w:val="32"/>
              </w:rPr>
            </w:pPr>
          </w:p>
        </w:tc>
        <w:tc>
          <w:tcPr>
            <w:tcW w:w="2633" w:type="dxa"/>
            <w:tcBorders>
              <w:top w:val="single" w:sz="4" w:space="0" w:color="auto"/>
              <w:left w:val="single" w:sz="4" w:space="0" w:color="auto"/>
              <w:bottom w:val="single" w:sz="4" w:space="0" w:color="auto"/>
              <w:right w:val="single" w:sz="4" w:space="0" w:color="auto"/>
            </w:tcBorders>
            <w:noWrap/>
          </w:tcPr>
          <w:p w14:paraId="2CF24BA4" w14:textId="77777777" w:rsidR="00087A51" w:rsidRDefault="00087A51">
            <w:pPr>
              <w:spacing w:line="440" w:lineRule="exact"/>
              <w:rPr>
                <w:rFonts w:ascii="仿宋" w:eastAsia="仿宋" w:hAnsi="仿宋" w:cs="仿宋" w:hint="eastAsia"/>
                <w:bCs/>
                <w:spacing w:val="-20"/>
                <w:sz w:val="32"/>
                <w:szCs w:val="32"/>
              </w:rPr>
            </w:pPr>
          </w:p>
        </w:tc>
        <w:tc>
          <w:tcPr>
            <w:tcW w:w="1331" w:type="dxa"/>
            <w:tcBorders>
              <w:top w:val="single" w:sz="4" w:space="0" w:color="auto"/>
              <w:left w:val="single" w:sz="4" w:space="0" w:color="auto"/>
              <w:bottom w:val="single" w:sz="4" w:space="0" w:color="auto"/>
              <w:right w:val="single" w:sz="4" w:space="0" w:color="auto"/>
            </w:tcBorders>
            <w:noWrap/>
            <w:vAlign w:val="center"/>
          </w:tcPr>
          <w:p w14:paraId="2EAFB207" w14:textId="77777777" w:rsidR="00087A51" w:rsidRDefault="00087A51">
            <w:pPr>
              <w:jc w:val="center"/>
              <w:rPr>
                <w:rFonts w:ascii="仿宋" w:eastAsia="仿宋" w:hAnsi="仿宋" w:cs="仿宋" w:hint="eastAsia"/>
                <w:bCs/>
                <w:spacing w:val="-20"/>
                <w:sz w:val="32"/>
                <w:szCs w:val="32"/>
              </w:rPr>
            </w:pPr>
          </w:p>
        </w:tc>
        <w:tc>
          <w:tcPr>
            <w:tcW w:w="1369" w:type="dxa"/>
            <w:tcBorders>
              <w:top w:val="single" w:sz="4" w:space="0" w:color="auto"/>
              <w:left w:val="single" w:sz="4" w:space="0" w:color="auto"/>
              <w:bottom w:val="single" w:sz="4" w:space="0" w:color="auto"/>
              <w:right w:val="single" w:sz="4" w:space="0" w:color="auto"/>
            </w:tcBorders>
            <w:noWrap/>
            <w:vAlign w:val="center"/>
          </w:tcPr>
          <w:p w14:paraId="0BC37379" w14:textId="77777777" w:rsidR="00087A51" w:rsidRDefault="00087A51">
            <w:pPr>
              <w:jc w:val="center"/>
              <w:rPr>
                <w:rFonts w:ascii="仿宋" w:eastAsia="仿宋" w:hAnsi="仿宋" w:cs="仿宋" w:hint="eastAsia"/>
                <w:bCs/>
                <w:spacing w:val="-20"/>
                <w:sz w:val="32"/>
                <w:szCs w:val="32"/>
              </w:rPr>
            </w:pPr>
          </w:p>
        </w:tc>
        <w:tc>
          <w:tcPr>
            <w:tcW w:w="965" w:type="dxa"/>
            <w:tcBorders>
              <w:top w:val="single" w:sz="4" w:space="0" w:color="auto"/>
              <w:left w:val="single" w:sz="4" w:space="0" w:color="auto"/>
              <w:bottom w:val="single" w:sz="4" w:space="0" w:color="auto"/>
              <w:right w:val="single" w:sz="4" w:space="0" w:color="auto"/>
            </w:tcBorders>
            <w:noWrap/>
            <w:vAlign w:val="center"/>
          </w:tcPr>
          <w:p w14:paraId="014E4F43" w14:textId="77777777" w:rsidR="00087A51" w:rsidRDefault="00087A51">
            <w:pPr>
              <w:jc w:val="center"/>
              <w:rPr>
                <w:rFonts w:ascii="仿宋" w:eastAsia="仿宋" w:hAnsi="仿宋" w:cs="仿宋" w:hint="eastAsia"/>
                <w:bCs/>
                <w:sz w:val="32"/>
                <w:szCs w:val="32"/>
              </w:rPr>
            </w:pPr>
          </w:p>
        </w:tc>
      </w:tr>
      <w:tr w:rsidR="00087A51" w14:paraId="4E03444C" w14:textId="77777777">
        <w:trPr>
          <w:trHeight w:hRule="exact" w:val="907"/>
        </w:trPr>
        <w:tc>
          <w:tcPr>
            <w:tcW w:w="647" w:type="dxa"/>
            <w:tcBorders>
              <w:top w:val="single" w:sz="4" w:space="0" w:color="auto"/>
              <w:left w:val="single" w:sz="4" w:space="0" w:color="auto"/>
              <w:bottom w:val="single" w:sz="4" w:space="0" w:color="auto"/>
              <w:right w:val="single" w:sz="4" w:space="0" w:color="auto"/>
            </w:tcBorders>
            <w:noWrap/>
          </w:tcPr>
          <w:p w14:paraId="6648E0EB" w14:textId="77777777" w:rsidR="00087A51" w:rsidRDefault="00087A51">
            <w:pPr>
              <w:jc w:val="center"/>
              <w:rPr>
                <w:rFonts w:ascii="仿宋" w:eastAsia="仿宋" w:hAnsi="仿宋" w:cs="仿宋" w:hint="eastAsia"/>
                <w:bCs/>
                <w:sz w:val="32"/>
                <w:szCs w:val="32"/>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CB91BD4" w14:textId="77777777" w:rsidR="00087A51" w:rsidRDefault="00087A51">
            <w:pPr>
              <w:jc w:val="center"/>
              <w:rPr>
                <w:rFonts w:ascii="仿宋" w:eastAsia="仿宋" w:hAnsi="仿宋" w:cs="仿宋" w:hint="eastAsia"/>
                <w:bCs/>
                <w:spacing w:val="-20"/>
                <w:sz w:val="32"/>
                <w:szCs w:val="32"/>
              </w:rPr>
            </w:pPr>
          </w:p>
        </w:tc>
        <w:tc>
          <w:tcPr>
            <w:tcW w:w="536" w:type="dxa"/>
            <w:tcBorders>
              <w:top w:val="single" w:sz="4" w:space="0" w:color="auto"/>
              <w:left w:val="single" w:sz="4" w:space="0" w:color="auto"/>
              <w:bottom w:val="single" w:sz="4" w:space="0" w:color="auto"/>
              <w:right w:val="single" w:sz="4" w:space="0" w:color="auto"/>
            </w:tcBorders>
            <w:noWrap/>
            <w:vAlign w:val="center"/>
          </w:tcPr>
          <w:p w14:paraId="4D3470D0" w14:textId="77777777" w:rsidR="00087A51" w:rsidRDefault="00087A51">
            <w:pPr>
              <w:jc w:val="center"/>
              <w:rPr>
                <w:rFonts w:ascii="仿宋" w:eastAsia="仿宋" w:hAnsi="仿宋" w:cs="仿宋" w:hint="eastAsia"/>
                <w:bCs/>
                <w:sz w:val="32"/>
                <w:szCs w:val="32"/>
              </w:rPr>
            </w:pPr>
          </w:p>
        </w:tc>
        <w:tc>
          <w:tcPr>
            <w:tcW w:w="544" w:type="dxa"/>
            <w:tcBorders>
              <w:top w:val="single" w:sz="4" w:space="0" w:color="auto"/>
              <w:left w:val="single" w:sz="4" w:space="0" w:color="auto"/>
              <w:bottom w:val="single" w:sz="4" w:space="0" w:color="auto"/>
              <w:right w:val="single" w:sz="4" w:space="0" w:color="auto"/>
            </w:tcBorders>
            <w:noWrap/>
            <w:vAlign w:val="center"/>
          </w:tcPr>
          <w:p w14:paraId="7C7BAA30" w14:textId="77777777" w:rsidR="00087A51" w:rsidRDefault="00087A51">
            <w:pPr>
              <w:jc w:val="center"/>
              <w:rPr>
                <w:rFonts w:ascii="仿宋" w:eastAsia="仿宋" w:hAnsi="仿宋" w:cs="仿宋" w:hint="eastAsia"/>
                <w:bCs/>
                <w:sz w:val="32"/>
                <w:szCs w:val="32"/>
              </w:rPr>
            </w:pPr>
          </w:p>
        </w:tc>
        <w:tc>
          <w:tcPr>
            <w:tcW w:w="2633" w:type="dxa"/>
            <w:tcBorders>
              <w:top w:val="single" w:sz="4" w:space="0" w:color="auto"/>
              <w:left w:val="single" w:sz="4" w:space="0" w:color="auto"/>
              <w:bottom w:val="single" w:sz="4" w:space="0" w:color="auto"/>
              <w:right w:val="single" w:sz="4" w:space="0" w:color="auto"/>
            </w:tcBorders>
            <w:noWrap/>
          </w:tcPr>
          <w:p w14:paraId="3EFF8C55" w14:textId="77777777" w:rsidR="00087A51" w:rsidRDefault="00087A51">
            <w:pPr>
              <w:spacing w:line="440" w:lineRule="exact"/>
              <w:rPr>
                <w:rFonts w:ascii="仿宋" w:eastAsia="仿宋" w:hAnsi="仿宋" w:cs="仿宋" w:hint="eastAsia"/>
                <w:bCs/>
                <w:spacing w:val="-20"/>
                <w:sz w:val="32"/>
                <w:szCs w:val="32"/>
              </w:rPr>
            </w:pPr>
          </w:p>
        </w:tc>
        <w:tc>
          <w:tcPr>
            <w:tcW w:w="1331" w:type="dxa"/>
            <w:tcBorders>
              <w:top w:val="single" w:sz="4" w:space="0" w:color="auto"/>
              <w:left w:val="single" w:sz="4" w:space="0" w:color="auto"/>
              <w:bottom w:val="single" w:sz="4" w:space="0" w:color="auto"/>
              <w:right w:val="single" w:sz="4" w:space="0" w:color="auto"/>
            </w:tcBorders>
            <w:noWrap/>
            <w:vAlign w:val="center"/>
          </w:tcPr>
          <w:p w14:paraId="568D6F76" w14:textId="77777777" w:rsidR="00087A51" w:rsidRDefault="00087A51">
            <w:pPr>
              <w:jc w:val="center"/>
              <w:rPr>
                <w:rFonts w:ascii="仿宋" w:eastAsia="仿宋" w:hAnsi="仿宋" w:cs="仿宋" w:hint="eastAsia"/>
                <w:bCs/>
                <w:spacing w:val="-20"/>
                <w:sz w:val="32"/>
                <w:szCs w:val="32"/>
              </w:rPr>
            </w:pPr>
          </w:p>
        </w:tc>
        <w:tc>
          <w:tcPr>
            <w:tcW w:w="1369" w:type="dxa"/>
            <w:tcBorders>
              <w:top w:val="single" w:sz="4" w:space="0" w:color="auto"/>
              <w:left w:val="single" w:sz="4" w:space="0" w:color="auto"/>
              <w:bottom w:val="single" w:sz="4" w:space="0" w:color="auto"/>
              <w:right w:val="single" w:sz="4" w:space="0" w:color="auto"/>
            </w:tcBorders>
            <w:noWrap/>
            <w:vAlign w:val="center"/>
          </w:tcPr>
          <w:p w14:paraId="480CA62E" w14:textId="77777777" w:rsidR="00087A51" w:rsidRDefault="00087A51">
            <w:pPr>
              <w:jc w:val="center"/>
              <w:rPr>
                <w:rFonts w:ascii="仿宋" w:eastAsia="仿宋" w:hAnsi="仿宋" w:cs="仿宋" w:hint="eastAsia"/>
                <w:bCs/>
                <w:spacing w:val="-20"/>
                <w:sz w:val="32"/>
                <w:szCs w:val="32"/>
              </w:rPr>
            </w:pPr>
          </w:p>
        </w:tc>
        <w:tc>
          <w:tcPr>
            <w:tcW w:w="965" w:type="dxa"/>
            <w:tcBorders>
              <w:top w:val="single" w:sz="4" w:space="0" w:color="auto"/>
              <w:left w:val="single" w:sz="4" w:space="0" w:color="auto"/>
              <w:bottom w:val="single" w:sz="4" w:space="0" w:color="auto"/>
              <w:right w:val="single" w:sz="4" w:space="0" w:color="auto"/>
            </w:tcBorders>
            <w:noWrap/>
            <w:vAlign w:val="center"/>
          </w:tcPr>
          <w:p w14:paraId="28871E2A" w14:textId="77777777" w:rsidR="00087A51" w:rsidRDefault="00087A51">
            <w:pPr>
              <w:jc w:val="center"/>
              <w:rPr>
                <w:rFonts w:ascii="仿宋" w:eastAsia="仿宋" w:hAnsi="仿宋" w:cs="仿宋" w:hint="eastAsia"/>
                <w:bCs/>
                <w:sz w:val="32"/>
                <w:szCs w:val="32"/>
              </w:rPr>
            </w:pPr>
          </w:p>
        </w:tc>
      </w:tr>
      <w:tr w:rsidR="00087A51" w14:paraId="3BE624A4" w14:textId="77777777">
        <w:trPr>
          <w:trHeight w:val="1074"/>
        </w:trPr>
        <w:tc>
          <w:tcPr>
            <w:tcW w:w="9105" w:type="dxa"/>
            <w:gridSpan w:val="8"/>
            <w:tcBorders>
              <w:top w:val="single" w:sz="4" w:space="0" w:color="auto"/>
              <w:left w:val="single" w:sz="4" w:space="0" w:color="auto"/>
              <w:bottom w:val="single" w:sz="4" w:space="0" w:color="auto"/>
              <w:right w:val="single" w:sz="4" w:space="0" w:color="auto"/>
            </w:tcBorders>
            <w:noWrap/>
          </w:tcPr>
          <w:p w14:paraId="005CC136" w14:textId="77777777" w:rsidR="00087A51" w:rsidRDefault="00000000">
            <w:pPr>
              <w:snapToGrid w:val="0"/>
              <w:jc w:val="left"/>
              <w:rPr>
                <w:rFonts w:ascii="仿宋" w:eastAsia="仿宋" w:hAnsi="仿宋" w:cs="仿宋" w:hint="eastAsia"/>
                <w:bCs/>
                <w:sz w:val="30"/>
                <w:szCs w:val="30"/>
              </w:rPr>
            </w:pPr>
            <w:r>
              <w:rPr>
                <w:rFonts w:ascii="仿宋" w:eastAsia="仿宋" w:hAnsi="仿宋" w:cs="仿宋" w:hint="eastAsia"/>
                <w:bCs/>
                <w:sz w:val="30"/>
                <w:szCs w:val="30"/>
              </w:rPr>
              <w:t>注：</w:t>
            </w:r>
          </w:p>
          <w:p w14:paraId="59B21A75" w14:textId="77777777" w:rsidR="00087A51" w:rsidRDefault="00000000">
            <w:pPr>
              <w:snapToGrid w:val="0"/>
              <w:jc w:val="left"/>
              <w:rPr>
                <w:rFonts w:ascii="仿宋" w:eastAsia="仿宋" w:hAnsi="仿宋" w:cs="仿宋" w:hint="eastAsia"/>
                <w:bCs/>
                <w:sz w:val="30"/>
                <w:szCs w:val="30"/>
              </w:rPr>
            </w:pPr>
            <w:r>
              <w:rPr>
                <w:rFonts w:ascii="仿宋" w:eastAsia="仿宋" w:hAnsi="仿宋" w:cs="仿宋" w:hint="eastAsia"/>
                <w:bCs/>
                <w:sz w:val="30"/>
                <w:szCs w:val="30"/>
              </w:rPr>
              <w:t>1.出访团组成员英语熟练，无需翻译。</w:t>
            </w:r>
          </w:p>
          <w:p w14:paraId="6B3595F9" w14:textId="77777777" w:rsidR="00087A51" w:rsidRDefault="00000000">
            <w:pPr>
              <w:snapToGrid w:val="0"/>
              <w:jc w:val="left"/>
              <w:rPr>
                <w:rFonts w:ascii="仿宋" w:eastAsia="仿宋" w:hAnsi="仿宋" w:cs="仿宋" w:hint="eastAsia"/>
                <w:bCs/>
                <w:sz w:val="30"/>
                <w:szCs w:val="30"/>
              </w:rPr>
            </w:pPr>
            <w:r>
              <w:rPr>
                <w:rFonts w:ascii="仿宋" w:eastAsia="仿宋" w:hAnsi="仿宋" w:cs="仿宋" w:hint="eastAsia"/>
                <w:bCs/>
                <w:sz w:val="30"/>
                <w:szCs w:val="30"/>
              </w:rPr>
              <w:t>2.团组成员共赴澳大利亚学术出访，其中丁晨仅赴麦考瑞大学一地开展学术交流，王磊、王圣慧于纽卡斯尔参加学术会议后赴麦考瑞大学与丁晨共同与该校合作团组开展学术交流。</w:t>
            </w:r>
          </w:p>
        </w:tc>
      </w:tr>
    </w:tbl>
    <w:p w14:paraId="00A5AAC5" w14:textId="77777777" w:rsidR="00087A51" w:rsidRDefault="00087A51">
      <w:pPr>
        <w:rPr>
          <w:rFonts w:ascii="仿宋_GB2312" w:eastAsia="仿宋_GB2312" w:hAnsi="仿宋_GB2312" w:cs="仿宋_GB2312" w:hint="eastAsia"/>
          <w:sz w:val="32"/>
          <w:szCs w:val="32"/>
        </w:rPr>
      </w:pPr>
    </w:p>
    <w:p w14:paraId="757776AA" w14:textId="77777777" w:rsidR="00087A51" w:rsidRDefault="00087A51">
      <w:pPr>
        <w:rPr>
          <w:rFonts w:ascii="仿宋_GB2312" w:eastAsia="仿宋_GB2312" w:hAnsi="仿宋_GB2312" w:cs="仿宋_GB2312" w:hint="eastAsia"/>
          <w:sz w:val="32"/>
          <w:szCs w:val="32"/>
        </w:rPr>
      </w:pPr>
    </w:p>
    <w:p w14:paraId="676EABED" w14:textId="77777777" w:rsidR="00087A51" w:rsidRDefault="00087A51">
      <w:pPr>
        <w:rPr>
          <w:rFonts w:ascii="仿宋_GB2312" w:eastAsia="仿宋_GB2312" w:hAnsi="仿宋_GB2312" w:cs="仿宋_GB2312" w:hint="eastAsia"/>
          <w:sz w:val="32"/>
          <w:szCs w:val="32"/>
        </w:rPr>
      </w:pPr>
    </w:p>
    <w:p w14:paraId="64BDE020" w14:textId="77777777" w:rsidR="00087A51" w:rsidRDefault="00000000">
      <w:pPr>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lastRenderedPageBreak/>
        <w:t>出访团组日程</w:t>
      </w:r>
    </w:p>
    <w:p w14:paraId="2516F68A" w14:textId="77777777" w:rsidR="00087A51" w:rsidRDefault="00000000">
      <w:pPr>
        <w:adjustRightInd w:val="0"/>
        <w:snapToGrid w:val="0"/>
        <w:jc w:val="left"/>
        <w:rPr>
          <w:rFonts w:ascii="仿宋_GB2312" w:eastAsia="仿宋_GB2312" w:hAnsi="楷体" w:cs="楷体" w:hint="eastAsia"/>
          <w:sz w:val="32"/>
          <w:szCs w:val="32"/>
        </w:rPr>
      </w:pPr>
      <w:r>
        <w:rPr>
          <w:rFonts w:ascii="仿宋_GB2312" w:eastAsia="仿宋_GB2312" w:hAnsi="楷体" w:cs="楷体" w:hint="eastAsia"/>
          <w:sz w:val="32"/>
          <w:szCs w:val="32"/>
        </w:rPr>
        <w:t>组团单位（盖章）：东北财经大学          团长审核签名：</w:t>
      </w:r>
    </w:p>
    <w:tbl>
      <w:tblPr>
        <w:tblStyle w:val="a3"/>
        <w:tblW w:w="9640" w:type="dxa"/>
        <w:jc w:val="center"/>
        <w:tblInd w:w="0" w:type="dxa"/>
        <w:tblLayout w:type="fixed"/>
        <w:tblLook w:val="04A0" w:firstRow="1" w:lastRow="0" w:firstColumn="1" w:lastColumn="0" w:noHBand="0" w:noVBand="1"/>
      </w:tblPr>
      <w:tblGrid>
        <w:gridCol w:w="2713"/>
        <w:gridCol w:w="6927"/>
      </w:tblGrid>
      <w:tr w:rsidR="00087A51" w14:paraId="1768BD26" w14:textId="77777777">
        <w:trPr>
          <w:trHeight w:val="58"/>
          <w:jc w:val="center"/>
        </w:trPr>
        <w:tc>
          <w:tcPr>
            <w:tcW w:w="2713" w:type="dxa"/>
          </w:tcPr>
          <w:p w14:paraId="610916A9"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日期</w:t>
            </w:r>
          </w:p>
        </w:tc>
        <w:tc>
          <w:tcPr>
            <w:tcW w:w="6927" w:type="dxa"/>
          </w:tcPr>
          <w:p w14:paraId="72B45E67"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日程安排</w:t>
            </w:r>
          </w:p>
        </w:tc>
      </w:tr>
      <w:tr w:rsidR="00087A51" w14:paraId="58D91D22" w14:textId="77777777">
        <w:trPr>
          <w:trHeight w:val="58"/>
          <w:jc w:val="center"/>
        </w:trPr>
        <w:tc>
          <w:tcPr>
            <w:tcW w:w="2713" w:type="dxa"/>
            <w:vAlign w:val="center"/>
          </w:tcPr>
          <w:p w14:paraId="08C94749"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2026年11月29日</w:t>
            </w:r>
          </w:p>
          <w:p w14:paraId="6FE0387D"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（星期日）</w:t>
            </w:r>
          </w:p>
        </w:tc>
        <w:tc>
          <w:tcPr>
            <w:tcW w:w="6927" w:type="dxa"/>
          </w:tcPr>
          <w:p w14:paraId="2A7DF5CE"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下午：离境。大连--北京--悉尼</w:t>
            </w:r>
          </w:p>
          <w:p w14:paraId="3D4B9D81" w14:textId="144C9C4D"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航班CA8905</w:t>
            </w:r>
            <w:r>
              <w:rPr>
                <w:rFonts w:ascii="仿宋_GB2312" w:eastAsia="仿宋_GB2312" w:hAnsi="仿宋_GB2312" w:cs="仿宋_GB2312"/>
                <w:sz w:val="32"/>
                <w:szCs w:val="32"/>
              </w:rPr>
              <w:t>飞行时间1</w:t>
            </w:r>
            <w:r>
              <w:rPr>
                <w:rFonts w:ascii="仿宋_GB2312" w:eastAsia="仿宋_GB2312" w:hAnsi="仿宋_GB2312" w:cs="仿宋_GB2312" w:hint="eastAsia"/>
                <w:sz w:val="32"/>
                <w:szCs w:val="32"/>
              </w:rPr>
              <w:t>4</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0</w:t>
            </w:r>
            <w:r>
              <w:rPr>
                <w:rFonts w:ascii="仿宋_GB2312" w:eastAsia="仿宋_GB2312" w:hAnsi="仿宋_GB2312" w:cs="仿宋_GB2312"/>
                <w:sz w:val="32"/>
                <w:szCs w:val="32"/>
              </w:rPr>
              <w:t>0--1</w:t>
            </w:r>
            <w:r>
              <w:rPr>
                <w:rFonts w:ascii="仿宋_GB2312" w:eastAsia="仿宋_GB2312" w:hAnsi="仿宋_GB2312" w:cs="仿宋_GB2312" w:hint="eastAsia"/>
                <w:sz w:val="32"/>
                <w:szCs w:val="32"/>
              </w:rPr>
              <w:t>5</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2</w:t>
            </w:r>
            <w:r w:rsidR="007D1F0B">
              <w:rPr>
                <w:rFonts w:ascii="仿宋_GB2312" w:eastAsia="仿宋_GB2312" w:hAnsi="仿宋_GB2312" w:cs="仿宋_GB2312" w:hint="eastAsia"/>
                <w:sz w:val="32"/>
                <w:szCs w:val="32"/>
              </w:rPr>
              <w:t>5</w:t>
            </w:r>
          </w:p>
          <w:p w14:paraId="09DB01CC" w14:textId="77777777" w:rsidR="00087A51" w:rsidRDefault="00000000">
            <w:pPr>
              <w:adjustRightInd w:val="0"/>
              <w:snapToGrid w:val="0"/>
              <w:spacing w:line="360" w:lineRule="auto"/>
              <w:jc w:val="left"/>
              <w:rPr>
                <w:rFonts w:ascii="仿宋_GB2312" w:eastAsia="仿宋_GB2312" w:hAnsi="仿宋_GB2312" w:cs="仿宋_GB2312" w:hint="eastAsia"/>
                <w:color w:val="FF0000"/>
                <w:sz w:val="32"/>
                <w:szCs w:val="32"/>
              </w:rPr>
            </w:pPr>
            <w:r>
              <w:rPr>
                <w:rFonts w:ascii="仿宋_GB2312" w:eastAsia="仿宋_GB2312" w:hAnsi="仿宋_GB2312" w:cs="仿宋_GB2312"/>
                <w:sz w:val="32"/>
                <w:szCs w:val="32"/>
              </w:rPr>
              <w:t>航</w:t>
            </w:r>
            <w:r>
              <w:rPr>
                <w:rFonts w:ascii="仿宋_GB2312" w:eastAsia="仿宋_GB2312" w:hAnsi="仿宋_GB2312" w:cs="仿宋_GB2312" w:hint="eastAsia"/>
                <w:sz w:val="32"/>
                <w:szCs w:val="32"/>
              </w:rPr>
              <w:t xml:space="preserve">班CA173 </w:t>
            </w:r>
            <w:r>
              <w:rPr>
                <w:rFonts w:ascii="仿宋_GB2312" w:eastAsia="仿宋_GB2312" w:hAnsi="仿宋_GB2312" w:cs="仿宋_GB2312"/>
                <w:sz w:val="32"/>
                <w:szCs w:val="32"/>
              </w:rPr>
              <w:t>飞行时间</w:t>
            </w:r>
            <w:r>
              <w:rPr>
                <w:rFonts w:ascii="仿宋_GB2312" w:eastAsia="仿宋_GB2312" w:hAnsi="仿宋_GB2312" w:cs="仿宋_GB2312" w:hint="eastAsia"/>
                <w:sz w:val="32"/>
                <w:szCs w:val="32"/>
              </w:rPr>
              <w:t>18</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--08</w:t>
            </w:r>
            <w:r>
              <w:rPr>
                <w:rFonts w:ascii="仿宋_GB2312" w:eastAsia="仿宋_GB2312" w:hAnsi="仿宋_GB2312" w:cs="仿宋_GB2312"/>
                <w:sz w:val="32"/>
                <w:szCs w:val="32"/>
              </w:rPr>
              <w:t>:0</w:t>
            </w:r>
            <w:r>
              <w:rPr>
                <w:rFonts w:ascii="仿宋_GB2312" w:eastAsia="仿宋_GB2312" w:hAnsi="仿宋_GB2312" w:cs="仿宋_GB2312" w:hint="eastAsia"/>
                <w:sz w:val="32"/>
                <w:szCs w:val="32"/>
              </w:rPr>
              <w:t>5</w:t>
            </w:r>
            <w:proofErr w:type="gramStart"/>
            <w:r>
              <w:rPr>
                <w:rFonts w:ascii="仿宋_GB2312" w:eastAsia="仿宋_GB2312" w:hAnsi="仿宋_GB2312" w:cs="仿宋_GB2312"/>
                <w:sz w:val="32"/>
                <w:szCs w:val="32"/>
              </w:rPr>
              <w:t>(+1)</w:t>
            </w:r>
            <w:proofErr w:type="gramEnd"/>
          </w:p>
        </w:tc>
      </w:tr>
      <w:tr w:rsidR="00087A51" w14:paraId="2816DAA2" w14:textId="77777777">
        <w:trPr>
          <w:trHeight w:val="58"/>
          <w:jc w:val="center"/>
        </w:trPr>
        <w:tc>
          <w:tcPr>
            <w:tcW w:w="2713" w:type="dxa"/>
            <w:vMerge w:val="restart"/>
            <w:vAlign w:val="center"/>
          </w:tcPr>
          <w:p w14:paraId="2C7B795C"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2026年11月30日</w:t>
            </w:r>
          </w:p>
          <w:p w14:paraId="3E570197"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（星期一）</w:t>
            </w:r>
          </w:p>
        </w:tc>
        <w:tc>
          <w:tcPr>
            <w:tcW w:w="6927" w:type="dxa"/>
          </w:tcPr>
          <w:p w14:paraId="1F93FB77" w14:textId="5E056003" w:rsidR="00087A51" w:rsidRDefault="00000000">
            <w:pPr>
              <w:adjustRightInd w:val="0"/>
              <w:snapToGrid w:val="0"/>
              <w:spacing w:line="360" w:lineRule="auto"/>
              <w:jc w:val="lef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sz w:val="32"/>
                <w:szCs w:val="32"/>
              </w:rPr>
              <w:t>上</w:t>
            </w:r>
            <w:r>
              <w:rPr>
                <w:rFonts w:ascii="仿宋_GB2312" w:eastAsia="仿宋_GB2312" w:hAnsi="仿宋_GB2312" w:cs="仿宋_GB2312" w:hint="eastAsia"/>
                <w:color w:val="000000" w:themeColor="text1"/>
                <w:sz w:val="32"/>
                <w:szCs w:val="32"/>
              </w:rPr>
              <w:t>午：移动。</w:t>
            </w:r>
            <w:r w:rsidRPr="00777543">
              <w:rPr>
                <w:rFonts w:ascii="仿宋_GB2312" w:eastAsia="仿宋_GB2312" w:hAnsi="仿宋_GB2312" w:cs="仿宋_GB2312" w:hint="eastAsia"/>
                <w:color w:val="000000" w:themeColor="text1"/>
                <w:sz w:val="32"/>
                <w:szCs w:val="32"/>
              </w:rPr>
              <w:t>三人</w:t>
            </w:r>
            <w:r w:rsidR="00777543" w:rsidRPr="00777543">
              <w:rPr>
                <w:rFonts w:ascii="仿宋_GB2312" w:eastAsia="仿宋_GB2312" w:hAnsi="仿宋_GB2312" w:cs="仿宋_GB2312" w:hint="eastAsia"/>
                <w:color w:val="000000" w:themeColor="text1"/>
                <w:sz w:val="32"/>
                <w:szCs w:val="32"/>
              </w:rPr>
              <w:t>抵达</w:t>
            </w:r>
            <w:r w:rsidR="00A247D3" w:rsidRPr="00C6119C">
              <w:rPr>
                <w:rFonts w:ascii="仿宋_GB2312" w:eastAsia="仿宋_GB2312" w:hAnsi="仿宋_GB2312" w:cs="仿宋_GB2312" w:hint="eastAsia"/>
                <w:color w:val="000000" w:themeColor="text1"/>
                <w:sz w:val="32"/>
                <w:szCs w:val="32"/>
              </w:rPr>
              <w:t>悉尼后分头行动。</w:t>
            </w:r>
          </w:p>
          <w:p w14:paraId="1BB587DB"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由悉尼入境后团长王磊与团员王圣慧乘坐当地公共交通前往</w:t>
            </w:r>
            <w:r>
              <w:rPr>
                <w:rFonts w:ascii="仿宋_GB2312" w:eastAsia="仿宋_GB2312" w:hAnsi="仿宋_GB2312" w:cs="仿宋_GB2312"/>
                <w:sz w:val="32"/>
                <w:szCs w:val="32"/>
              </w:rPr>
              <w:t>纽卡斯尔</w:t>
            </w:r>
            <w:r>
              <w:rPr>
                <w:rFonts w:ascii="仿宋_GB2312" w:eastAsia="仿宋_GB2312" w:hAnsi="仿宋_GB2312" w:cs="仿宋_GB2312" w:hint="eastAsia"/>
                <w:sz w:val="32"/>
                <w:szCs w:val="32"/>
              </w:rPr>
              <w:t>参加</w:t>
            </w:r>
            <w:r>
              <w:rPr>
                <w:rFonts w:ascii="仿宋_GB2312" w:eastAsia="仿宋_GB2312" w:hAnsi="仿宋_GB2312" w:cs="仿宋_GB2312"/>
                <w:sz w:val="32"/>
                <w:szCs w:val="32"/>
              </w:rPr>
              <w:t>澳大利亚和新西兰管理学会年会</w:t>
            </w:r>
            <w:r>
              <w:rPr>
                <w:rFonts w:ascii="仿宋_GB2312" w:eastAsia="仿宋_GB2312" w:hAnsi="仿宋_GB2312" w:cs="仿宋_GB2312" w:hint="eastAsia"/>
                <w:sz w:val="32"/>
                <w:szCs w:val="32"/>
              </w:rPr>
              <w:t>（以下简称“会议”），移动时间约4小时。</w:t>
            </w:r>
          </w:p>
          <w:p w14:paraId="6E54F056" w14:textId="77777777" w:rsidR="00087A51" w:rsidRDefault="00000000">
            <w:pPr>
              <w:adjustRightInd w:val="0"/>
              <w:snapToGrid w:val="0"/>
              <w:spacing w:line="360" w:lineRule="auto"/>
              <w:jc w:val="lef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sz w:val="32"/>
                <w:szCs w:val="32"/>
              </w:rPr>
              <w:t>另一名团员丁晨乘坐当地公共交通前往麦考瑞大学，移动时间约1.5小时。</w:t>
            </w:r>
          </w:p>
        </w:tc>
      </w:tr>
      <w:tr w:rsidR="00087A51" w14:paraId="74E89B53" w14:textId="77777777">
        <w:trPr>
          <w:trHeight w:val="58"/>
          <w:jc w:val="center"/>
        </w:trPr>
        <w:tc>
          <w:tcPr>
            <w:tcW w:w="2713" w:type="dxa"/>
            <w:vMerge/>
          </w:tcPr>
          <w:p w14:paraId="0FCE2EBA"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7586CA04"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下午：</w:t>
            </w:r>
            <w:r>
              <w:rPr>
                <w:rFonts w:ascii="仿宋_GB2312" w:eastAsia="仿宋_GB2312" w:hAnsi="仿宋_GB2312" w:cs="仿宋_GB2312" w:hint="eastAsia"/>
                <w:color w:val="000000" w:themeColor="text1"/>
                <w:sz w:val="32"/>
                <w:szCs w:val="32"/>
              </w:rPr>
              <w:t>王磊、王圣慧于纽卡斯尔参加会议</w:t>
            </w:r>
            <w:r>
              <w:rPr>
                <w:rFonts w:ascii="仿宋_GB2312" w:eastAsia="仿宋_GB2312" w:hAnsi="仿宋_GB2312" w:cs="仿宋_GB2312" w:hint="eastAsia"/>
                <w:sz w:val="32"/>
                <w:szCs w:val="32"/>
              </w:rPr>
              <w:t>活动并进行会议注册。</w:t>
            </w:r>
          </w:p>
          <w:p w14:paraId="73E3600C" w14:textId="7D3C5A41"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color w:val="000000" w:themeColor="text1"/>
                <w:sz w:val="32"/>
                <w:szCs w:val="32"/>
              </w:rPr>
              <w:t>丁晨到麦考瑞大学，与</w:t>
            </w:r>
            <w:r>
              <w:rPr>
                <w:rFonts w:ascii="仿宋_GB2312" w:eastAsia="仿宋_GB2312" w:hAnsi="仿宋_GB2312" w:cs="仿宋_GB2312" w:hint="eastAsia"/>
                <w:color w:val="000000" w:themeColor="text1"/>
                <w:sz w:val="32"/>
                <w:szCs w:val="32"/>
              </w:rPr>
              <w:t>该校路英</w:t>
            </w:r>
            <w:r w:rsidR="00007A2E">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w:t>
            </w:r>
            <w:r>
              <w:rPr>
                <w:rFonts w:ascii="仿宋_GB2312" w:eastAsia="仿宋_GB2312" w:hAnsi="仿宋_GB2312" w:cs="仿宋_GB2312"/>
                <w:color w:val="000000" w:themeColor="text1"/>
                <w:sz w:val="32"/>
                <w:szCs w:val="32"/>
              </w:rPr>
              <w:t>围绕“敏捷工作实践与研发团队激进创造力”和“任务型个别协议与员工适应性绩效”两项合作研究</w:t>
            </w:r>
            <w:r>
              <w:rPr>
                <w:rFonts w:ascii="仿宋_GB2312" w:eastAsia="仿宋_GB2312" w:hAnsi="仿宋_GB2312" w:cs="仿宋_GB2312" w:hint="eastAsia"/>
                <w:color w:val="000000" w:themeColor="text1"/>
                <w:sz w:val="32"/>
                <w:szCs w:val="32"/>
              </w:rPr>
              <w:t>项目</w:t>
            </w:r>
            <w:r>
              <w:rPr>
                <w:rFonts w:ascii="仿宋_GB2312" w:eastAsia="仿宋_GB2312" w:hAnsi="仿宋_GB2312" w:cs="仿宋_GB2312"/>
                <w:color w:val="000000" w:themeColor="text1"/>
                <w:sz w:val="32"/>
                <w:szCs w:val="32"/>
              </w:rPr>
              <w:t>交</w:t>
            </w:r>
            <w:r>
              <w:rPr>
                <w:rFonts w:ascii="仿宋_GB2312" w:eastAsia="仿宋_GB2312" w:hAnsi="仿宋_GB2312" w:cs="仿宋_GB2312"/>
                <w:color w:val="000000" w:themeColor="text1"/>
                <w:sz w:val="32"/>
                <w:szCs w:val="32"/>
              </w:rPr>
              <w:lastRenderedPageBreak/>
              <w:t>流进展。</w:t>
            </w:r>
          </w:p>
        </w:tc>
      </w:tr>
      <w:tr w:rsidR="00087A51" w14:paraId="427285C6" w14:textId="77777777">
        <w:trPr>
          <w:trHeight w:val="58"/>
          <w:jc w:val="center"/>
        </w:trPr>
        <w:tc>
          <w:tcPr>
            <w:tcW w:w="2713" w:type="dxa"/>
            <w:vMerge w:val="restart"/>
          </w:tcPr>
          <w:p w14:paraId="12A64930"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2026年12月1日</w:t>
            </w:r>
          </w:p>
          <w:p w14:paraId="537A5A97"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（星期二）</w:t>
            </w:r>
          </w:p>
        </w:tc>
        <w:tc>
          <w:tcPr>
            <w:tcW w:w="6927" w:type="dxa"/>
          </w:tcPr>
          <w:p w14:paraId="3B76B32D"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上午：王磊、王圣慧于纽卡斯尔参加会议开幕式。</w:t>
            </w:r>
          </w:p>
          <w:p w14:paraId="0ED52629"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color w:val="000000" w:themeColor="text1"/>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Pr>
                <w:rFonts w:ascii="仿宋_GB2312" w:eastAsia="仿宋_GB2312" w:hAnsi="仿宋_GB2312" w:cs="仿宋_GB2312"/>
                <w:color w:val="000000" w:themeColor="text1"/>
                <w:sz w:val="32"/>
                <w:szCs w:val="32"/>
              </w:rPr>
              <w:t>副教授围绕“敏捷工作实践与研发团队激进创造力”开展学术研讨。</w:t>
            </w:r>
          </w:p>
        </w:tc>
      </w:tr>
      <w:tr w:rsidR="00087A51" w14:paraId="5A2C2DB0" w14:textId="77777777">
        <w:trPr>
          <w:trHeight w:val="58"/>
          <w:jc w:val="center"/>
        </w:trPr>
        <w:tc>
          <w:tcPr>
            <w:tcW w:w="2713" w:type="dxa"/>
            <w:vMerge/>
          </w:tcPr>
          <w:p w14:paraId="3E82D33F"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7C6FEDF5" w14:textId="4AEBCF4E" w:rsidR="00087A51" w:rsidRDefault="00000000">
            <w:pPr>
              <w:adjustRightInd w:val="0"/>
              <w:snapToGrid w:val="0"/>
              <w:spacing w:line="360" w:lineRule="auto"/>
              <w:jc w:val="left"/>
              <w:rPr>
                <w:rFonts w:ascii="仿宋_GB2312" w:eastAsia="仿宋_GB2312" w:hAnsi="仿宋_GB2312" w:cs="仿宋_GB2312" w:hint="eastAsia"/>
                <w:color w:val="FF0000"/>
                <w:sz w:val="32"/>
                <w:szCs w:val="32"/>
              </w:rPr>
            </w:pPr>
            <w:r>
              <w:rPr>
                <w:rFonts w:ascii="仿宋_GB2312" w:eastAsia="仿宋_GB2312" w:hAnsi="仿宋_GB2312" w:cs="仿宋_GB2312" w:hint="eastAsia"/>
                <w:sz w:val="32"/>
                <w:szCs w:val="32"/>
              </w:rPr>
              <w:t>下午：</w:t>
            </w:r>
            <w:r>
              <w:rPr>
                <w:rFonts w:ascii="仿宋_GB2312" w:eastAsia="仿宋_GB2312" w:hAnsi="仿宋_GB2312" w:cs="仿宋_GB2312" w:hint="eastAsia"/>
                <w:color w:val="000000" w:themeColor="text1"/>
                <w:sz w:val="32"/>
                <w:szCs w:val="32"/>
              </w:rPr>
              <w:t>王磊、王圣慧参加</w:t>
            </w:r>
            <w:r>
              <w:rPr>
                <w:rFonts w:ascii="仿宋_GB2312" w:eastAsia="仿宋_GB2312" w:hAnsi="仿宋_GB2312" w:cs="仿宋_GB2312"/>
                <w:color w:val="000000" w:themeColor="text1"/>
                <w:sz w:val="32"/>
                <w:szCs w:val="32"/>
              </w:rPr>
              <w:t>澳大利亚和新西兰管理学会</w:t>
            </w:r>
            <w:r>
              <w:rPr>
                <w:rFonts w:ascii="仿宋_GB2312" w:eastAsia="仿宋_GB2312" w:hAnsi="仿宋_GB2312" w:cs="仿宋_GB2312" w:hint="eastAsia"/>
                <w:color w:val="000000" w:themeColor="text1"/>
                <w:sz w:val="32"/>
                <w:szCs w:val="32"/>
              </w:rPr>
              <w:t>分论坛</w:t>
            </w:r>
            <w:r w:rsidR="003A3532">
              <w:rPr>
                <w:rFonts w:ascii="仿宋_GB2312" w:eastAsia="仿宋_GB2312" w:hAnsi="仿宋_GB2312" w:cs="仿宋_GB2312" w:hint="eastAsia"/>
                <w:color w:val="000000" w:themeColor="text1"/>
                <w:sz w:val="32"/>
                <w:szCs w:val="32"/>
              </w:rPr>
              <w:t>。</w:t>
            </w:r>
            <w:r w:rsidR="00007810" w:rsidRPr="00007810">
              <w:rPr>
                <w:rFonts w:ascii="仿宋_GB2312" w:eastAsia="仿宋_GB2312" w:hAnsi="仿宋_GB2312" w:cs="仿宋_GB2312"/>
                <w:color w:val="000000" w:themeColor="text1"/>
                <w:sz w:val="32"/>
                <w:szCs w:val="32"/>
              </w:rPr>
              <w:t>其间，王圣慧以“大五人格特质、工作特征与员工创新：基于两步QCA的组态分析”（Big Five Traits, Job Characteristics, and Employee Innovation: A Two-Step Configurational Analysis）为题作论文汇报。</w:t>
            </w:r>
          </w:p>
          <w:p w14:paraId="3BEEFB51" w14:textId="0939FBDB"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color w:val="000000" w:themeColor="text1"/>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w:t>
            </w:r>
            <w:r>
              <w:rPr>
                <w:rFonts w:ascii="仿宋_GB2312" w:eastAsia="仿宋_GB2312" w:hAnsi="仿宋_GB2312" w:cs="仿宋_GB2312"/>
                <w:color w:val="000000" w:themeColor="text1"/>
                <w:sz w:val="32"/>
                <w:szCs w:val="32"/>
              </w:rPr>
              <w:t>讨论敏捷工作实践与研发团队激进创造力论文的研究结果及修改思路。</w:t>
            </w:r>
          </w:p>
        </w:tc>
      </w:tr>
      <w:tr w:rsidR="00087A51" w14:paraId="4342915D" w14:textId="77777777">
        <w:trPr>
          <w:trHeight w:val="58"/>
          <w:jc w:val="center"/>
        </w:trPr>
        <w:tc>
          <w:tcPr>
            <w:tcW w:w="2713" w:type="dxa"/>
            <w:vMerge w:val="restart"/>
          </w:tcPr>
          <w:p w14:paraId="212BFFBB"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2026年12月2日</w:t>
            </w:r>
          </w:p>
          <w:p w14:paraId="3863AC4D" w14:textId="77777777" w:rsidR="00087A51" w:rsidRDefault="00000000">
            <w:pPr>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（星期三）</w:t>
            </w:r>
          </w:p>
        </w:tc>
        <w:tc>
          <w:tcPr>
            <w:tcW w:w="6927" w:type="dxa"/>
          </w:tcPr>
          <w:p w14:paraId="03FCCCA3" w14:textId="1A57830E" w:rsidR="00087A51" w:rsidRPr="00D24D5B" w:rsidRDefault="00000000">
            <w:pPr>
              <w:adjustRightInd w:val="0"/>
              <w:snapToGrid w:val="0"/>
              <w:spacing w:line="360" w:lineRule="auto"/>
              <w:jc w:val="lef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上午：王磊、王圣慧参加会议分论坛，</w:t>
            </w:r>
            <w:r w:rsidR="00D24D5B" w:rsidRPr="00D24D5B">
              <w:rPr>
                <w:rFonts w:ascii="仿宋_GB2312" w:eastAsia="仿宋_GB2312" w:hAnsi="仿宋_GB2312" w:cs="仿宋_GB2312"/>
                <w:color w:val="000000" w:themeColor="text1"/>
                <w:sz w:val="32"/>
                <w:szCs w:val="32"/>
              </w:rPr>
              <w:t xml:space="preserve">其间，王磊以“帮助领导何时会伤害同事：同事实施的亲领导非伦理行为、地位动机归因与职场排斥”（When </w:t>
            </w:r>
            <w:r w:rsidR="00D24D5B" w:rsidRPr="00D24D5B">
              <w:rPr>
                <w:rFonts w:ascii="仿宋_GB2312" w:eastAsia="仿宋_GB2312" w:hAnsi="仿宋_GB2312" w:cs="仿宋_GB2312"/>
                <w:color w:val="000000" w:themeColor="text1"/>
                <w:sz w:val="32"/>
                <w:szCs w:val="32"/>
              </w:rPr>
              <w:lastRenderedPageBreak/>
              <w:t>Helping the Boss Hurts Coworkers: Coworker UPSB, Status-Based Attributions, and Workplace Ostracism）为题作论文汇报。</w:t>
            </w:r>
          </w:p>
          <w:p w14:paraId="62D5E86D" w14:textId="651CFAC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color w:val="000000" w:themeColor="text1"/>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sidR="00D63FBF">
              <w:rPr>
                <w:rFonts w:ascii="仿宋_GB2312" w:eastAsia="仿宋_GB2312" w:hAnsi="仿宋_GB2312" w:cs="仿宋_GB2312" w:hint="eastAsia"/>
                <w:color w:val="000000" w:themeColor="text1"/>
                <w:sz w:val="32"/>
                <w:szCs w:val="32"/>
              </w:rPr>
              <w:t>路英副教授</w:t>
            </w:r>
            <w:r>
              <w:rPr>
                <w:rFonts w:ascii="仿宋_GB2312" w:eastAsia="仿宋_GB2312" w:hAnsi="仿宋_GB2312" w:cs="仿宋_GB2312"/>
                <w:color w:val="000000" w:themeColor="text1"/>
                <w:sz w:val="32"/>
                <w:szCs w:val="32"/>
              </w:rPr>
              <w:t>围绕“任务型个别协议与员工适应性绩效”开展学术研讨。</w:t>
            </w:r>
          </w:p>
        </w:tc>
      </w:tr>
      <w:tr w:rsidR="00087A51" w14:paraId="3A3D7705" w14:textId="77777777">
        <w:trPr>
          <w:trHeight w:val="58"/>
          <w:jc w:val="center"/>
        </w:trPr>
        <w:tc>
          <w:tcPr>
            <w:tcW w:w="2713" w:type="dxa"/>
            <w:vMerge/>
          </w:tcPr>
          <w:p w14:paraId="6BCF689C"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7BAC5D4E" w14:textId="737EC911" w:rsidR="00087A51" w:rsidRDefault="00000000">
            <w:pPr>
              <w:adjustRightInd w:val="0"/>
              <w:snapToGrid w:val="0"/>
              <w:spacing w:line="360" w:lineRule="auto"/>
              <w:jc w:val="left"/>
              <w:rPr>
                <w:rFonts w:ascii="仿宋_GB2312" w:eastAsia="仿宋_GB2312" w:hAnsi="仿宋_GB2312" w:cs="仿宋_GB2312" w:hint="eastAsia"/>
                <w:color w:val="FF0000"/>
                <w:sz w:val="32"/>
                <w:szCs w:val="32"/>
              </w:rPr>
            </w:pPr>
            <w:r>
              <w:rPr>
                <w:rFonts w:ascii="仿宋_GB2312" w:eastAsia="仿宋_GB2312" w:hAnsi="仿宋_GB2312" w:cs="仿宋_GB2312" w:hint="eastAsia"/>
                <w:sz w:val="32"/>
                <w:szCs w:val="32"/>
              </w:rPr>
              <w:t>下</w:t>
            </w:r>
            <w:r>
              <w:rPr>
                <w:rFonts w:ascii="仿宋_GB2312" w:eastAsia="仿宋_GB2312" w:hAnsi="仿宋_GB2312" w:cs="仿宋_GB2312" w:hint="eastAsia"/>
                <w:color w:val="000000" w:themeColor="text1"/>
                <w:sz w:val="32"/>
                <w:szCs w:val="32"/>
              </w:rPr>
              <w:t>午：</w:t>
            </w:r>
            <w:r w:rsidRPr="00AA0B43">
              <w:rPr>
                <w:rFonts w:ascii="仿宋_GB2312" w:eastAsia="仿宋_GB2312" w:hAnsi="仿宋_GB2312" w:cs="仿宋_GB2312" w:hint="eastAsia"/>
                <w:color w:val="000000" w:themeColor="text1"/>
                <w:sz w:val="32"/>
                <w:szCs w:val="32"/>
              </w:rPr>
              <w:t>王磊、王圣慧参加会议分论坛，</w:t>
            </w:r>
            <w:r w:rsidR="000202FC" w:rsidRPr="00AA0B43">
              <w:rPr>
                <w:rFonts w:ascii="仿宋_GB2312" w:eastAsia="仿宋_GB2312" w:hAnsi="仿宋_GB2312" w:cs="仿宋_GB2312"/>
                <w:color w:val="000000" w:themeColor="text1"/>
                <w:sz w:val="32"/>
                <w:szCs w:val="32"/>
              </w:rPr>
              <w:t>听取</w:t>
            </w:r>
            <w:r w:rsidR="001A61CB" w:rsidRPr="00AA0B43">
              <w:rPr>
                <w:rFonts w:ascii="仿宋_GB2312" w:eastAsia="仿宋_GB2312" w:hAnsi="仿宋_GB2312" w:cs="仿宋_GB2312" w:hint="eastAsia"/>
                <w:color w:val="000000" w:themeColor="text1"/>
                <w:sz w:val="32"/>
                <w:szCs w:val="32"/>
              </w:rPr>
              <w:t>人力资源管理、</w:t>
            </w:r>
            <w:r w:rsidR="000202FC" w:rsidRPr="00AA0B43">
              <w:rPr>
                <w:rFonts w:ascii="仿宋_GB2312" w:eastAsia="仿宋_GB2312" w:hAnsi="仿宋_GB2312" w:cs="仿宋_GB2312"/>
                <w:color w:val="000000" w:themeColor="text1"/>
                <w:sz w:val="32"/>
                <w:szCs w:val="32"/>
              </w:rPr>
              <w:t>领导力与战略、组织创新等主题的学术汇报</w:t>
            </w:r>
            <w:r w:rsidR="000202FC" w:rsidRPr="00AA0B43">
              <w:rPr>
                <w:rFonts w:ascii="仿宋_GB2312" w:eastAsia="仿宋_GB2312" w:hAnsi="仿宋_GB2312" w:cs="仿宋_GB2312" w:hint="eastAsia"/>
                <w:color w:val="000000" w:themeColor="text1"/>
                <w:sz w:val="32"/>
                <w:szCs w:val="32"/>
              </w:rPr>
              <w:t>。</w:t>
            </w:r>
          </w:p>
          <w:p w14:paraId="0EED21FC" w14:textId="6CEF00ED"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color w:val="000000" w:themeColor="text1"/>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w:t>
            </w:r>
            <w:r>
              <w:rPr>
                <w:rFonts w:ascii="仿宋_GB2312" w:eastAsia="仿宋_GB2312" w:hAnsi="仿宋_GB2312" w:cs="仿宋_GB2312"/>
                <w:color w:val="000000" w:themeColor="text1"/>
                <w:sz w:val="32"/>
                <w:szCs w:val="32"/>
              </w:rPr>
              <w:t>讨论任务型个别协议与员工适应性绩效论文的理论贡献及修改思路。</w:t>
            </w:r>
          </w:p>
        </w:tc>
      </w:tr>
      <w:tr w:rsidR="00087A51" w14:paraId="53301B94" w14:textId="77777777">
        <w:trPr>
          <w:trHeight w:val="58"/>
          <w:jc w:val="center"/>
        </w:trPr>
        <w:tc>
          <w:tcPr>
            <w:tcW w:w="2713" w:type="dxa"/>
            <w:vMerge w:val="restart"/>
          </w:tcPr>
          <w:p w14:paraId="3AB270FA"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2026年12月3日</w:t>
            </w:r>
          </w:p>
          <w:p w14:paraId="590CB4DA"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（星期四）</w:t>
            </w:r>
          </w:p>
        </w:tc>
        <w:tc>
          <w:tcPr>
            <w:tcW w:w="6927" w:type="dxa"/>
          </w:tcPr>
          <w:p w14:paraId="44BC5117" w14:textId="14C7C38B" w:rsidR="00087A51" w:rsidRDefault="00000000">
            <w:pPr>
              <w:adjustRightInd w:val="0"/>
              <w:snapToGrid w:val="0"/>
              <w:spacing w:line="360" w:lineRule="auto"/>
              <w:jc w:val="left"/>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上午：</w:t>
            </w:r>
            <w:r w:rsidRPr="00AA0B43">
              <w:rPr>
                <w:rFonts w:ascii="仿宋_GB2312" w:eastAsia="仿宋_GB2312" w:hAnsi="仿宋_GB2312" w:cs="仿宋_GB2312" w:hint="eastAsia"/>
                <w:color w:val="000000" w:themeColor="text1"/>
                <w:sz w:val="32"/>
                <w:szCs w:val="32"/>
              </w:rPr>
              <w:t>王磊、王圣慧参加参加会议分论坛，并跟合作者</w:t>
            </w:r>
            <w:r w:rsidR="00962AC2" w:rsidRPr="00AA0B43">
              <w:rPr>
                <w:rFonts w:ascii="仿宋_GB2312" w:eastAsia="仿宋_GB2312" w:hAnsi="仿宋_GB2312" w:cs="仿宋_GB2312"/>
                <w:color w:val="000000" w:themeColor="text1"/>
                <w:sz w:val="32"/>
                <w:szCs w:val="32"/>
              </w:rPr>
              <w:t>围绕</w:t>
            </w:r>
            <w:r w:rsidR="00F92E78" w:rsidRPr="00AA0B43">
              <w:rPr>
                <w:rFonts w:ascii="仿宋_GB2312" w:eastAsia="仿宋_GB2312" w:hAnsi="仿宋_GB2312" w:cs="仿宋_GB2312"/>
                <w:color w:val="000000" w:themeColor="text1"/>
                <w:sz w:val="32"/>
                <w:szCs w:val="32"/>
              </w:rPr>
              <w:t>复杂环境下的人力资源管理、员工行为及组织管理实践等主题开展交流。</w:t>
            </w:r>
          </w:p>
          <w:p w14:paraId="5782E24A" w14:textId="28037158"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color w:val="000000" w:themeColor="text1"/>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w:t>
            </w:r>
            <w:r>
              <w:rPr>
                <w:rFonts w:ascii="仿宋_GB2312" w:eastAsia="仿宋_GB2312" w:hAnsi="仿宋_GB2312" w:cs="仿宋_GB2312"/>
                <w:color w:val="000000" w:themeColor="text1"/>
                <w:sz w:val="32"/>
                <w:szCs w:val="32"/>
              </w:rPr>
              <w:t>共同修订“敏捷工作实践与研发团队激进创造力”论文，完善理论</w:t>
            </w:r>
            <w:r>
              <w:rPr>
                <w:rFonts w:ascii="仿宋_GB2312" w:eastAsia="仿宋_GB2312" w:hAnsi="仿宋_GB2312" w:cs="仿宋_GB2312"/>
                <w:color w:val="000000" w:themeColor="text1"/>
                <w:sz w:val="32"/>
                <w:szCs w:val="32"/>
              </w:rPr>
              <w:lastRenderedPageBreak/>
              <w:t>论证与研究讨论。</w:t>
            </w:r>
          </w:p>
        </w:tc>
      </w:tr>
      <w:tr w:rsidR="00087A51" w14:paraId="670B76D5" w14:textId="77777777">
        <w:trPr>
          <w:trHeight w:val="58"/>
          <w:jc w:val="center"/>
        </w:trPr>
        <w:tc>
          <w:tcPr>
            <w:tcW w:w="2713" w:type="dxa"/>
            <w:vMerge/>
          </w:tcPr>
          <w:p w14:paraId="779EEFC7"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599742E8"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下午：王磊、王圣慧参加会议闭幕式，结束后乘坐当地公共交通从纽卡斯尔抵达麦考瑞大学，移动时间约4小时。</w:t>
            </w:r>
          </w:p>
          <w:p w14:paraId="27619E87" w14:textId="27201084"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color w:val="000000" w:themeColor="text1"/>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w:t>
            </w:r>
            <w:r>
              <w:rPr>
                <w:rFonts w:ascii="仿宋_GB2312" w:eastAsia="仿宋_GB2312" w:hAnsi="仿宋_GB2312" w:cs="仿宋_GB2312"/>
                <w:color w:val="000000" w:themeColor="text1"/>
                <w:sz w:val="32"/>
                <w:szCs w:val="32"/>
              </w:rPr>
              <w:t>共同修订“任务型个别协议与员工适应性绩效”论文，完善理论贡献与管理启示。</w:t>
            </w:r>
          </w:p>
        </w:tc>
      </w:tr>
      <w:tr w:rsidR="00087A51" w14:paraId="5344935C" w14:textId="77777777">
        <w:trPr>
          <w:trHeight w:val="58"/>
          <w:jc w:val="center"/>
        </w:trPr>
        <w:tc>
          <w:tcPr>
            <w:tcW w:w="2713" w:type="dxa"/>
            <w:vMerge w:val="restart"/>
          </w:tcPr>
          <w:p w14:paraId="1F0C7192"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2026年12月4日</w:t>
            </w:r>
          </w:p>
          <w:p w14:paraId="7F944710"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（星期五）</w:t>
            </w:r>
          </w:p>
        </w:tc>
        <w:tc>
          <w:tcPr>
            <w:tcW w:w="6927" w:type="dxa"/>
          </w:tcPr>
          <w:p w14:paraId="76772147" w14:textId="14265FBD"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上午：王磊、王圣慧、</w:t>
            </w:r>
            <w:r>
              <w:rPr>
                <w:rFonts w:ascii="仿宋_GB2312" w:eastAsia="仿宋_GB2312" w:hAnsi="仿宋_GB2312" w:cs="仿宋_GB2312"/>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教授及其团队</w:t>
            </w:r>
            <w:r>
              <w:rPr>
                <w:rFonts w:ascii="仿宋_GB2312" w:eastAsia="仿宋_GB2312" w:hAnsi="仿宋_GB2312" w:cs="仿宋_GB2312"/>
                <w:sz w:val="32"/>
                <w:szCs w:val="32"/>
              </w:rPr>
              <w:t>围绕</w:t>
            </w:r>
            <w:r>
              <w:rPr>
                <w:rFonts w:ascii="仿宋_GB2312" w:eastAsia="仿宋_GB2312" w:hAnsi="仿宋_GB2312" w:cs="仿宋_GB2312" w:hint="eastAsia"/>
                <w:sz w:val="32"/>
                <w:szCs w:val="32"/>
              </w:rPr>
              <w:t>合作项目一</w:t>
            </w:r>
            <w:r>
              <w:rPr>
                <w:rFonts w:ascii="仿宋_GB2312" w:eastAsia="仿宋_GB2312" w:hAnsi="仿宋_GB2312" w:cs="仿宋_GB2312"/>
                <w:sz w:val="32"/>
                <w:szCs w:val="32"/>
              </w:rPr>
              <w:t>“人智协作团队工作重塑的形成机制”</w:t>
            </w:r>
            <w:r w:rsidR="00A25996" w:rsidRPr="00A25996">
              <w:rPr>
                <w:rFonts w:ascii="仿宋_GB2312" w:eastAsia="仿宋_GB2312" w:hAnsi="仿宋_GB2312" w:cs="仿宋_GB2312"/>
                <w:sz w:val="32"/>
                <w:szCs w:val="32"/>
              </w:rPr>
              <w:t>讨论作用机制与研究假设</w:t>
            </w:r>
            <w:r w:rsidR="00A25996">
              <w:rPr>
                <w:rFonts w:ascii="仿宋_GB2312" w:eastAsia="仿宋_GB2312" w:hAnsi="仿宋_GB2312" w:cs="仿宋_GB2312" w:hint="eastAsia"/>
                <w:sz w:val="32"/>
                <w:szCs w:val="32"/>
              </w:rPr>
              <w:t>。</w:t>
            </w:r>
          </w:p>
        </w:tc>
      </w:tr>
      <w:tr w:rsidR="00087A51" w14:paraId="507DFD91" w14:textId="77777777">
        <w:trPr>
          <w:trHeight w:val="58"/>
          <w:jc w:val="center"/>
        </w:trPr>
        <w:tc>
          <w:tcPr>
            <w:tcW w:w="2713" w:type="dxa"/>
            <w:vMerge/>
          </w:tcPr>
          <w:p w14:paraId="08D5FFED"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14C7CFDD" w14:textId="1F338996"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下午：王磊、王圣慧、</w:t>
            </w:r>
            <w:r>
              <w:rPr>
                <w:rFonts w:ascii="仿宋_GB2312" w:eastAsia="仿宋_GB2312" w:hAnsi="仿宋_GB2312" w:cs="仿宋_GB2312"/>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教授及其团队</w:t>
            </w:r>
            <w:r>
              <w:rPr>
                <w:rFonts w:ascii="仿宋_GB2312" w:eastAsia="仿宋_GB2312" w:hAnsi="仿宋_GB2312" w:cs="仿宋_GB2312"/>
                <w:sz w:val="32"/>
                <w:szCs w:val="32"/>
              </w:rPr>
              <w:t>围绕</w:t>
            </w:r>
            <w:r>
              <w:rPr>
                <w:rFonts w:ascii="仿宋_GB2312" w:eastAsia="仿宋_GB2312" w:hAnsi="仿宋_GB2312" w:cs="仿宋_GB2312" w:hint="eastAsia"/>
                <w:sz w:val="32"/>
                <w:szCs w:val="32"/>
              </w:rPr>
              <w:t>合作项目一</w:t>
            </w:r>
            <w:r>
              <w:rPr>
                <w:rFonts w:ascii="仿宋_GB2312" w:eastAsia="仿宋_GB2312" w:hAnsi="仿宋_GB2312" w:cs="仿宋_GB2312"/>
                <w:sz w:val="32"/>
                <w:szCs w:val="32"/>
              </w:rPr>
              <w:t>“人智协作团队工作重塑的动</w:t>
            </w:r>
            <w:r w:rsidRPr="00A25996">
              <w:rPr>
                <w:rFonts w:ascii="仿宋_GB2312" w:eastAsia="仿宋_GB2312" w:hAnsi="仿宋_GB2312" w:cs="仿宋_GB2312"/>
                <w:color w:val="000000" w:themeColor="text1"/>
                <w:sz w:val="32"/>
                <w:szCs w:val="32"/>
              </w:rPr>
              <w:t>态演化机制”</w:t>
            </w:r>
            <w:r w:rsidR="00A25996" w:rsidRPr="00A25996">
              <w:rPr>
                <w:rFonts w:ascii="仿宋_GB2312" w:eastAsia="仿宋_GB2312" w:hAnsi="仿宋_GB2312" w:cs="仿宋_GB2312"/>
                <w:color w:val="000000" w:themeColor="text1"/>
                <w:sz w:val="32"/>
                <w:szCs w:val="32"/>
              </w:rPr>
              <w:t>交流组织支持措施与干预实施思路。</w:t>
            </w:r>
          </w:p>
        </w:tc>
      </w:tr>
      <w:tr w:rsidR="00087A51" w14:paraId="06B67A84" w14:textId="77777777">
        <w:trPr>
          <w:trHeight w:val="58"/>
          <w:jc w:val="center"/>
        </w:trPr>
        <w:tc>
          <w:tcPr>
            <w:tcW w:w="2713" w:type="dxa"/>
            <w:vMerge w:val="restart"/>
          </w:tcPr>
          <w:p w14:paraId="28A631B2"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2026年12月5日</w:t>
            </w:r>
          </w:p>
          <w:p w14:paraId="307697F2"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（星期六）</w:t>
            </w:r>
          </w:p>
        </w:tc>
        <w:tc>
          <w:tcPr>
            <w:tcW w:w="6927" w:type="dxa"/>
          </w:tcPr>
          <w:p w14:paraId="50AFE379" w14:textId="1732149D"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上午：王磊、王圣慧、</w:t>
            </w:r>
            <w:r>
              <w:rPr>
                <w:rFonts w:ascii="仿宋_GB2312" w:eastAsia="仿宋_GB2312" w:hAnsi="仿宋_GB2312" w:cs="仿宋_GB2312"/>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教授及其团队</w:t>
            </w:r>
            <w:r>
              <w:rPr>
                <w:rFonts w:ascii="仿宋_GB2312" w:eastAsia="仿宋_GB2312" w:hAnsi="仿宋_GB2312" w:cs="仿宋_GB2312"/>
                <w:sz w:val="32"/>
                <w:szCs w:val="32"/>
              </w:rPr>
              <w:t>围绕</w:t>
            </w:r>
            <w:r>
              <w:rPr>
                <w:rFonts w:ascii="仿宋_GB2312" w:eastAsia="仿宋_GB2312" w:hAnsi="仿宋_GB2312" w:cs="仿宋_GB2312" w:hint="eastAsia"/>
                <w:sz w:val="32"/>
                <w:szCs w:val="32"/>
              </w:rPr>
              <w:t>合作项目二</w:t>
            </w:r>
            <w:r>
              <w:rPr>
                <w:rFonts w:ascii="仿宋_GB2312" w:eastAsia="仿宋_GB2312" w:hAnsi="仿宋_GB2312" w:cs="仿宋_GB2312"/>
                <w:sz w:val="32"/>
                <w:szCs w:val="32"/>
              </w:rPr>
              <w:t>“AI面试中应聘者</w:t>
            </w:r>
            <w:r>
              <w:rPr>
                <w:rFonts w:ascii="仿宋_GB2312" w:eastAsia="仿宋_GB2312" w:hAnsi="仿宋_GB2312" w:cs="仿宋_GB2312"/>
                <w:sz w:val="32"/>
                <w:szCs w:val="32"/>
              </w:rPr>
              <w:lastRenderedPageBreak/>
              <w:t>非语言呈现的双刃效应”</w:t>
            </w:r>
            <w:r w:rsidR="00A25996" w:rsidRPr="00A25996">
              <w:rPr>
                <w:rFonts w:ascii="仿宋_GB2312" w:eastAsia="仿宋_GB2312" w:hAnsi="仿宋_GB2312" w:cs="仿宋_GB2312"/>
                <w:sz w:val="32"/>
                <w:szCs w:val="32"/>
              </w:rPr>
              <w:t>讨论文献综述与理论框架。</w:t>
            </w:r>
          </w:p>
        </w:tc>
      </w:tr>
      <w:tr w:rsidR="00087A51" w14:paraId="03451E79" w14:textId="77777777">
        <w:trPr>
          <w:trHeight w:val="58"/>
          <w:jc w:val="center"/>
        </w:trPr>
        <w:tc>
          <w:tcPr>
            <w:tcW w:w="2713" w:type="dxa"/>
            <w:vMerge/>
          </w:tcPr>
          <w:p w14:paraId="2186E076"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4E5DE5C9" w14:textId="774D8BB2"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下午：王磊、王圣慧、</w:t>
            </w:r>
            <w:r>
              <w:rPr>
                <w:rFonts w:ascii="仿宋_GB2312" w:eastAsia="仿宋_GB2312" w:hAnsi="仿宋_GB2312" w:cs="仿宋_GB2312"/>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教授及其团队</w:t>
            </w:r>
            <w:r>
              <w:rPr>
                <w:rFonts w:ascii="仿宋_GB2312" w:eastAsia="仿宋_GB2312" w:hAnsi="仿宋_GB2312" w:cs="仿宋_GB2312"/>
                <w:sz w:val="32"/>
                <w:szCs w:val="32"/>
              </w:rPr>
              <w:t>围绕</w:t>
            </w:r>
            <w:r>
              <w:rPr>
                <w:rFonts w:ascii="仿宋_GB2312" w:eastAsia="仿宋_GB2312" w:hAnsi="仿宋_GB2312" w:cs="仿宋_GB2312" w:hint="eastAsia"/>
                <w:sz w:val="32"/>
                <w:szCs w:val="32"/>
              </w:rPr>
              <w:t>合作项目二</w:t>
            </w:r>
            <w:r>
              <w:rPr>
                <w:rFonts w:ascii="仿宋_GB2312" w:eastAsia="仿宋_GB2312" w:hAnsi="仿宋_GB2312" w:cs="仿宋_GB2312"/>
                <w:sz w:val="32"/>
                <w:szCs w:val="32"/>
              </w:rPr>
              <w:t>“AI面试中应聘者非语言呈现的干预策略”</w:t>
            </w:r>
            <w:r w:rsidR="006B773B">
              <w:rPr>
                <w:rFonts w:ascii="仿宋_GB2312" w:eastAsia="仿宋_GB2312" w:hAnsi="仿宋_GB2312" w:cs="仿宋_GB2312" w:hint="eastAsia"/>
                <w:sz w:val="32"/>
                <w:szCs w:val="32"/>
              </w:rPr>
              <w:t>讨论</w:t>
            </w:r>
            <w:r w:rsidR="00A25996" w:rsidRPr="00A25996">
              <w:rPr>
                <w:rFonts w:ascii="仿宋_GB2312" w:eastAsia="仿宋_GB2312" w:hAnsi="仿宋_GB2312" w:cs="仿宋_GB2312"/>
                <w:sz w:val="32"/>
                <w:szCs w:val="32"/>
              </w:rPr>
              <w:t>研究设计与数据收集方案。</w:t>
            </w:r>
          </w:p>
        </w:tc>
      </w:tr>
      <w:tr w:rsidR="00087A51" w14:paraId="5EF01CE1" w14:textId="77777777">
        <w:trPr>
          <w:trHeight w:val="58"/>
          <w:jc w:val="center"/>
        </w:trPr>
        <w:tc>
          <w:tcPr>
            <w:tcW w:w="2713" w:type="dxa"/>
          </w:tcPr>
          <w:p w14:paraId="779F34A6"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2026年12月6日</w:t>
            </w:r>
          </w:p>
          <w:p w14:paraId="4635E965"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（星期日）</w:t>
            </w:r>
          </w:p>
        </w:tc>
        <w:tc>
          <w:tcPr>
            <w:tcW w:w="6927" w:type="dxa"/>
          </w:tcPr>
          <w:p w14:paraId="1D479A1D" w14:textId="74F5227F"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上午：王磊、王圣慧、</w:t>
            </w:r>
            <w:r>
              <w:rPr>
                <w:rFonts w:ascii="仿宋_GB2312" w:eastAsia="仿宋_GB2312" w:hAnsi="仿宋_GB2312" w:cs="仿宋_GB2312"/>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教授及其团队</w:t>
            </w:r>
            <w:r>
              <w:rPr>
                <w:rFonts w:ascii="仿宋_GB2312" w:eastAsia="仿宋_GB2312" w:hAnsi="仿宋_GB2312" w:cs="仿宋_GB2312"/>
                <w:sz w:val="32"/>
                <w:szCs w:val="32"/>
              </w:rPr>
              <w:t>围绕</w:t>
            </w:r>
            <w:r>
              <w:rPr>
                <w:rFonts w:ascii="仿宋_GB2312" w:eastAsia="仿宋_GB2312" w:hAnsi="仿宋_GB2312" w:cs="仿宋_GB2312" w:hint="eastAsia"/>
                <w:sz w:val="32"/>
                <w:szCs w:val="32"/>
              </w:rPr>
              <w:t>合作项目三</w:t>
            </w:r>
            <w:r>
              <w:rPr>
                <w:rFonts w:ascii="仿宋_GB2312" w:eastAsia="仿宋_GB2312" w:hAnsi="仿宋_GB2312" w:cs="仿宋_GB2312"/>
                <w:sz w:val="32"/>
                <w:szCs w:val="32"/>
              </w:rPr>
              <w:t>“人与生成式人工智能协同中隐性工作要求的构型与影响机制”</w:t>
            </w:r>
            <w:r w:rsidR="00A25996" w:rsidRPr="00A25996">
              <w:rPr>
                <w:rFonts w:ascii="仿宋_GB2312" w:eastAsia="仿宋_GB2312" w:hAnsi="仿宋_GB2312" w:cs="仿宋_GB2312"/>
                <w:color w:val="000000" w:themeColor="text1"/>
                <w:sz w:val="32"/>
                <w:szCs w:val="32"/>
              </w:rPr>
              <w:t>讨论构念界定与测量思路。</w:t>
            </w:r>
          </w:p>
        </w:tc>
      </w:tr>
      <w:tr w:rsidR="00087A51" w14:paraId="6DB1FF4F" w14:textId="77777777">
        <w:trPr>
          <w:trHeight w:val="58"/>
          <w:jc w:val="center"/>
        </w:trPr>
        <w:tc>
          <w:tcPr>
            <w:tcW w:w="2713" w:type="dxa"/>
          </w:tcPr>
          <w:p w14:paraId="7E999D32"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6630802C" w14:textId="7B3965A2"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下午：王磊、王圣慧、</w:t>
            </w:r>
            <w:r>
              <w:rPr>
                <w:rFonts w:ascii="仿宋_GB2312" w:eastAsia="仿宋_GB2312" w:hAnsi="仿宋_GB2312" w:cs="仿宋_GB2312"/>
                <w:sz w:val="32"/>
                <w:szCs w:val="32"/>
              </w:rPr>
              <w:t>丁晨</w:t>
            </w:r>
            <w:r>
              <w:rPr>
                <w:rFonts w:ascii="仿宋_GB2312" w:eastAsia="仿宋_GB2312" w:hAnsi="仿宋_GB2312" w:cs="仿宋_GB2312" w:hint="eastAsia"/>
                <w:color w:val="000000" w:themeColor="text1"/>
                <w:sz w:val="32"/>
                <w:szCs w:val="32"/>
              </w:rPr>
              <w:t>于</w:t>
            </w:r>
            <w:r>
              <w:rPr>
                <w:rFonts w:ascii="仿宋_GB2312" w:eastAsia="仿宋_GB2312" w:hAnsi="仿宋_GB2312" w:cs="仿宋_GB2312"/>
                <w:color w:val="000000" w:themeColor="text1"/>
                <w:sz w:val="32"/>
                <w:szCs w:val="32"/>
              </w:rPr>
              <w:t>麦考瑞大学与</w:t>
            </w:r>
            <w:r>
              <w:rPr>
                <w:rFonts w:ascii="仿宋_GB2312" w:eastAsia="仿宋_GB2312" w:hAnsi="仿宋_GB2312" w:cs="仿宋_GB2312" w:hint="eastAsia"/>
                <w:color w:val="000000" w:themeColor="text1"/>
                <w:sz w:val="32"/>
                <w:szCs w:val="32"/>
              </w:rPr>
              <w:t>路英</w:t>
            </w:r>
            <w:r w:rsidR="00D63FBF">
              <w:rPr>
                <w:rFonts w:ascii="仿宋_GB2312" w:eastAsia="仿宋_GB2312" w:hAnsi="仿宋_GB2312" w:cs="仿宋_GB2312" w:hint="eastAsia"/>
                <w:color w:val="000000" w:themeColor="text1"/>
                <w:sz w:val="32"/>
                <w:szCs w:val="32"/>
              </w:rPr>
              <w:t>副</w:t>
            </w:r>
            <w:r>
              <w:rPr>
                <w:rFonts w:ascii="仿宋_GB2312" w:eastAsia="仿宋_GB2312" w:hAnsi="仿宋_GB2312" w:cs="仿宋_GB2312" w:hint="eastAsia"/>
                <w:color w:val="000000" w:themeColor="text1"/>
                <w:sz w:val="32"/>
                <w:szCs w:val="32"/>
              </w:rPr>
              <w:t>教授及其团队</w:t>
            </w:r>
            <w:r>
              <w:rPr>
                <w:rFonts w:ascii="仿宋_GB2312" w:eastAsia="仿宋_GB2312" w:hAnsi="仿宋_GB2312" w:cs="仿宋_GB2312"/>
                <w:sz w:val="32"/>
                <w:szCs w:val="32"/>
              </w:rPr>
              <w:t>围绕</w:t>
            </w:r>
            <w:r>
              <w:rPr>
                <w:rFonts w:ascii="仿宋_GB2312" w:eastAsia="仿宋_GB2312" w:hAnsi="仿宋_GB2312" w:cs="仿宋_GB2312" w:hint="eastAsia"/>
                <w:sz w:val="32"/>
                <w:szCs w:val="32"/>
              </w:rPr>
              <w:t>合作项目三</w:t>
            </w:r>
            <w:r>
              <w:rPr>
                <w:rFonts w:ascii="仿宋_GB2312" w:eastAsia="仿宋_GB2312" w:hAnsi="仿宋_GB2312" w:cs="仿宋_GB2312"/>
                <w:sz w:val="32"/>
                <w:szCs w:val="32"/>
              </w:rPr>
              <w:t>“人与生成式人工智能协同中隐性工作要求的干预策略”</w:t>
            </w:r>
            <w:r w:rsidR="00A25996" w:rsidRPr="00A25996">
              <w:rPr>
                <w:rFonts w:ascii="仿宋_GB2312" w:eastAsia="仿宋_GB2312" w:hAnsi="仿宋_GB2312" w:cs="仿宋_GB2312"/>
                <w:color w:val="000000" w:themeColor="text1"/>
                <w:sz w:val="32"/>
                <w:szCs w:val="32"/>
              </w:rPr>
              <w:t>研讨干预方案及效果评估方法。</w:t>
            </w:r>
          </w:p>
        </w:tc>
      </w:tr>
      <w:tr w:rsidR="00087A51" w14:paraId="19284225" w14:textId="77777777">
        <w:trPr>
          <w:trHeight w:val="1292"/>
          <w:jc w:val="center"/>
        </w:trPr>
        <w:tc>
          <w:tcPr>
            <w:tcW w:w="2713" w:type="dxa"/>
            <w:vMerge w:val="restart"/>
          </w:tcPr>
          <w:p w14:paraId="264B6E14" w14:textId="77777777" w:rsidR="00087A51" w:rsidRDefault="00000000">
            <w:pPr>
              <w:adjustRightInd w:val="0"/>
              <w:snapToGrid w:val="0"/>
              <w:spacing w:line="360" w:lineRule="auto"/>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2026年12月7日（星期一）</w:t>
            </w:r>
          </w:p>
        </w:tc>
        <w:tc>
          <w:tcPr>
            <w:tcW w:w="6927" w:type="dxa"/>
          </w:tcPr>
          <w:p w14:paraId="50032860"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上午：移动。悉尼--北京</w:t>
            </w:r>
          </w:p>
          <w:p w14:paraId="36CAB255"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航班CA174飞行时间10:10--18:30</w:t>
            </w:r>
          </w:p>
        </w:tc>
      </w:tr>
      <w:tr w:rsidR="00087A51" w14:paraId="40FDF02C" w14:textId="77777777">
        <w:trPr>
          <w:trHeight w:val="1213"/>
          <w:jc w:val="center"/>
        </w:trPr>
        <w:tc>
          <w:tcPr>
            <w:tcW w:w="2713" w:type="dxa"/>
            <w:vMerge/>
          </w:tcPr>
          <w:p w14:paraId="637FAD9E" w14:textId="77777777" w:rsidR="00087A51" w:rsidRDefault="00087A51">
            <w:pPr>
              <w:adjustRightInd w:val="0"/>
              <w:snapToGrid w:val="0"/>
              <w:spacing w:line="360" w:lineRule="auto"/>
              <w:jc w:val="center"/>
              <w:rPr>
                <w:rFonts w:ascii="仿宋_GB2312" w:eastAsia="仿宋_GB2312" w:hAnsi="仿宋_GB2312" w:cs="仿宋_GB2312" w:hint="eastAsia"/>
                <w:sz w:val="32"/>
                <w:szCs w:val="32"/>
              </w:rPr>
            </w:pPr>
          </w:p>
        </w:tc>
        <w:tc>
          <w:tcPr>
            <w:tcW w:w="6927" w:type="dxa"/>
          </w:tcPr>
          <w:p w14:paraId="175C3992" w14:textId="77777777"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下午：18：30由北京入境后返回大连。</w:t>
            </w:r>
          </w:p>
          <w:p w14:paraId="013E4A04" w14:textId="2091E0E1" w:rsidR="00087A51" w:rsidRDefault="00000000">
            <w:pPr>
              <w:adjustRightInd w:val="0"/>
              <w:snapToGrid w:val="0"/>
              <w:spacing w:line="360" w:lineRule="auto"/>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北京--大连 </w:t>
            </w:r>
            <w:r>
              <w:rPr>
                <w:rFonts w:ascii="仿宋_GB2312" w:eastAsia="仿宋_GB2312" w:hAnsi="仿宋_GB2312" w:cs="仿宋_GB2312"/>
                <w:sz w:val="32"/>
                <w:szCs w:val="32"/>
              </w:rPr>
              <w:t>航</w:t>
            </w:r>
            <w:r>
              <w:rPr>
                <w:rFonts w:ascii="仿宋_GB2312" w:eastAsia="仿宋_GB2312" w:hAnsi="仿宋_GB2312" w:cs="仿宋_GB2312" w:hint="eastAsia"/>
                <w:sz w:val="32"/>
                <w:szCs w:val="32"/>
              </w:rPr>
              <w:t>班CA8908</w:t>
            </w:r>
            <w:r>
              <w:rPr>
                <w:rFonts w:ascii="仿宋_GB2312" w:eastAsia="仿宋_GB2312" w:hAnsi="仿宋_GB2312" w:cs="仿宋_GB2312"/>
                <w:sz w:val="32"/>
                <w:szCs w:val="32"/>
              </w:rPr>
              <w:t>飞行时间</w:t>
            </w:r>
            <w:r w:rsidR="007D1F0B">
              <w:rPr>
                <w:rFonts w:ascii="仿宋_GB2312" w:eastAsia="仿宋_GB2312" w:hAnsi="仿宋_GB2312" w:cs="仿宋_GB2312" w:hint="eastAsia"/>
                <w:sz w:val="32"/>
                <w:szCs w:val="32"/>
              </w:rPr>
              <w:t>21</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2</w:t>
            </w:r>
            <w:r w:rsidR="007D1F0B">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--2</w:t>
            </w:r>
            <w:r w:rsidR="007D1F0B">
              <w:rPr>
                <w:rFonts w:ascii="仿宋_GB2312" w:eastAsia="仿宋_GB2312" w:hAnsi="仿宋_GB2312" w:cs="仿宋_GB2312" w:hint="eastAsia"/>
                <w:sz w:val="32"/>
                <w:szCs w:val="32"/>
              </w:rPr>
              <w:t>2</w:t>
            </w:r>
            <w:r>
              <w:rPr>
                <w:rFonts w:ascii="仿宋_GB2312" w:eastAsia="仿宋_GB2312" w:hAnsi="仿宋_GB2312" w:cs="仿宋_GB2312"/>
                <w:sz w:val="32"/>
                <w:szCs w:val="32"/>
              </w:rPr>
              <w:t>:</w:t>
            </w:r>
            <w:r w:rsidR="007D1F0B">
              <w:rPr>
                <w:rFonts w:ascii="仿宋_GB2312" w:eastAsia="仿宋_GB2312" w:hAnsi="仿宋_GB2312" w:cs="仿宋_GB2312" w:hint="eastAsia"/>
                <w:sz w:val="32"/>
                <w:szCs w:val="32"/>
              </w:rPr>
              <w:t>50</w:t>
            </w:r>
          </w:p>
        </w:tc>
      </w:tr>
    </w:tbl>
    <w:p w14:paraId="07C938B4" w14:textId="77777777" w:rsidR="00087A51" w:rsidRDefault="00087A51">
      <w:pPr>
        <w:rPr>
          <w:rFonts w:ascii="仿宋" w:eastAsia="仿宋" w:hAnsi="仿宋" w:cs="仿宋" w:hint="eastAsia"/>
        </w:rPr>
      </w:pPr>
    </w:p>
    <w:sectPr w:rsidR="00087A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890DA" w14:textId="77777777" w:rsidR="00991AA0" w:rsidRDefault="00991AA0" w:rsidP="00AA0B43">
      <w:r>
        <w:separator/>
      </w:r>
    </w:p>
  </w:endnote>
  <w:endnote w:type="continuationSeparator" w:id="0">
    <w:p w14:paraId="1FE09E91" w14:textId="77777777" w:rsidR="00991AA0" w:rsidRDefault="00991AA0" w:rsidP="00AA0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仿宋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8C478" w14:textId="77777777" w:rsidR="00991AA0" w:rsidRDefault="00991AA0" w:rsidP="00AA0B43">
      <w:r>
        <w:separator/>
      </w:r>
    </w:p>
  </w:footnote>
  <w:footnote w:type="continuationSeparator" w:id="0">
    <w:p w14:paraId="320B6D3F" w14:textId="77777777" w:rsidR="00991AA0" w:rsidRDefault="00991AA0" w:rsidP="00AA0B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E8053A1"/>
    <w:rsid w:val="00007810"/>
    <w:rsid w:val="00007A2E"/>
    <w:rsid w:val="000202FC"/>
    <w:rsid w:val="00066367"/>
    <w:rsid w:val="000815BE"/>
    <w:rsid w:val="00087A51"/>
    <w:rsid w:val="000C6D7E"/>
    <w:rsid w:val="000F5506"/>
    <w:rsid w:val="00136487"/>
    <w:rsid w:val="00151714"/>
    <w:rsid w:val="00186CA5"/>
    <w:rsid w:val="001A61CB"/>
    <w:rsid w:val="00251174"/>
    <w:rsid w:val="00254DE3"/>
    <w:rsid w:val="002B39EC"/>
    <w:rsid w:val="00313631"/>
    <w:rsid w:val="00363713"/>
    <w:rsid w:val="003A3532"/>
    <w:rsid w:val="004044B0"/>
    <w:rsid w:val="00425A22"/>
    <w:rsid w:val="00572A33"/>
    <w:rsid w:val="005904EF"/>
    <w:rsid w:val="005D41DB"/>
    <w:rsid w:val="005F6DDD"/>
    <w:rsid w:val="00613DE3"/>
    <w:rsid w:val="006610A1"/>
    <w:rsid w:val="006630C8"/>
    <w:rsid w:val="00666F5E"/>
    <w:rsid w:val="00687A05"/>
    <w:rsid w:val="006B773B"/>
    <w:rsid w:val="00717D21"/>
    <w:rsid w:val="00745E95"/>
    <w:rsid w:val="00777543"/>
    <w:rsid w:val="007A51CC"/>
    <w:rsid w:val="007B1D46"/>
    <w:rsid w:val="007D1F0B"/>
    <w:rsid w:val="007E49EA"/>
    <w:rsid w:val="007F4125"/>
    <w:rsid w:val="0081724B"/>
    <w:rsid w:val="008C022F"/>
    <w:rsid w:val="00904EB0"/>
    <w:rsid w:val="00962AC2"/>
    <w:rsid w:val="00991AA0"/>
    <w:rsid w:val="009A7E8F"/>
    <w:rsid w:val="009D30E4"/>
    <w:rsid w:val="009F3D89"/>
    <w:rsid w:val="00A23182"/>
    <w:rsid w:val="00A247D3"/>
    <w:rsid w:val="00A25996"/>
    <w:rsid w:val="00A468DA"/>
    <w:rsid w:val="00A61EB7"/>
    <w:rsid w:val="00A7032C"/>
    <w:rsid w:val="00AA0B43"/>
    <w:rsid w:val="00AD0F13"/>
    <w:rsid w:val="00B036CE"/>
    <w:rsid w:val="00B22E0C"/>
    <w:rsid w:val="00B81ADC"/>
    <w:rsid w:val="00C16256"/>
    <w:rsid w:val="00C44D8A"/>
    <w:rsid w:val="00C56083"/>
    <w:rsid w:val="00C6119C"/>
    <w:rsid w:val="00CC4FC2"/>
    <w:rsid w:val="00CF7CE7"/>
    <w:rsid w:val="00D24D5B"/>
    <w:rsid w:val="00D33B9B"/>
    <w:rsid w:val="00D63FBF"/>
    <w:rsid w:val="00DC096C"/>
    <w:rsid w:val="00E0031E"/>
    <w:rsid w:val="00ED71C1"/>
    <w:rsid w:val="00ED7D05"/>
    <w:rsid w:val="00F11626"/>
    <w:rsid w:val="00F1488E"/>
    <w:rsid w:val="00F3522C"/>
    <w:rsid w:val="00F92E78"/>
    <w:rsid w:val="00FD5BB6"/>
    <w:rsid w:val="01333BDE"/>
    <w:rsid w:val="013960E9"/>
    <w:rsid w:val="016B0520"/>
    <w:rsid w:val="018C13C1"/>
    <w:rsid w:val="01CA6A1B"/>
    <w:rsid w:val="01DC2703"/>
    <w:rsid w:val="020B2C70"/>
    <w:rsid w:val="02244394"/>
    <w:rsid w:val="02532B83"/>
    <w:rsid w:val="02616A58"/>
    <w:rsid w:val="026F25A4"/>
    <w:rsid w:val="02887BDD"/>
    <w:rsid w:val="02B12E60"/>
    <w:rsid w:val="02B61A1D"/>
    <w:rsid w:val="030844FA"/>
    <w:rsid w:val="031B1D6A"/>
    <w:rsid w:val="031B2B3F"/>
    <w:rsid w:val="03482DF0"/>
    <w:rsid w:val="03633809"/>
    <w:rsid w:val="03781D13"/>
    <w:rsid w:val="03FA154C"/>
    <w:rsid w:val="04060840"/>
    <w:rsid w:val="04282ACA"/>
    <w:rsid w:val="04771832"/>
    <w:rsid w:val="050F3F47"/>
    <w:rsid w:val="0511238E"/>
    <w:rsid w:val="0528319C"/>
    <w:rsid w:val="05532D5A"/>
    <w:rsid w:val="056C3B9D"/>
    <w:rsid w:val="0582094D"/>
    <w:rsid w:val="05871B4F"/>
    <w:rsid w:val="061831A5"/>
    <w:rsid w:val="06334AF4"/>
    <w:rsid w:val="063A253D"/>
    <w:rsid w:val="06572992"/>
    <w:rsid w:val="06602A4F"/>
    <w:rsid w:val="06AA0749"/>
    <w:rsid w:val="06C02C99"/>
    <w:rsid w:val="06F36FEF"/>
    <w:rsid w:val="06FA49E8"/>
    <w:rsid w:val="071868E6"/>
    <w:rsid w:val="07242781"/>
    <w:rsid w:val="07347C54"/>
    <w:rsid w:val="07686236"/>
    <w:rsid w:val="07814E4E"/>
    <w:rsid w:val="078866AA"/>
    <w:rsid w:val="07B600F7"/>
    <w:rsid w:val="07CC5355"/>
    <w:rsid w:val="085D295A"/>
    <w:rsid w:val="08786D86"/>
    <w:rsid w:val="08865101"/>
    <w:rsid w:val="08896A62"/>
    <w:rsid w:val="08936422"/>
    <w:rsid w:val="08B05F89"/>
    <w:rsid w:val="08B404B9"/>
    <w:rsid w:val="08B97AE8"/>
    <w:rsid w:val="08BA0631"/>
    <w:rsid w:val="08C430B2"/>
    <w:rsid w:val="093110A6"/>
    <w:rsid w:val="09BB20E7"/>
    <w:rsid w:val="09C42CB6"/>
    <w:rsid w:val="09D10C2D"/>
    <w:rsid w:val="09FD195C"/>
    <w:rsid w:val="0A5B77DE"/>
    <w:rsid w:val="0A5F3717"/>
    <w:rsid w:val="0A6C5912"/>
    <w:rsid w:val="0A86642B"/>
    <w:rsid w:val="0AC753E5"/>
    <w:rsid w:val="0ADB2B54"/>
    <w:rsid w:val="0B1437BC"/>
    <w:rsid w:val="0B25484D"/>
    <w:rsid w:val="0B26201C"/>
    <w:rsid w:val="0B724E45"/>
    <w:rsid w:val="0BC22764"/>
    <w:rsid w:val="0BC32804"/>
    <w:rsid w:val="0BDE6C10"/>
    <w:rsid w:val="0C0037F8"/>
    <w:rsid w:val="0C156EDF"/>
    <w:rsid w:val="0C422EA4"/>
    <w:rsid w:val="0C660B44"/>
    <w:rsid w:val="0C8A0B91"/>
    <w:rsid w:val="0D24710E"/>
    <w:rsid w:val="0D2A004B"/>
    <w:rsid w:val="0D304AB2"/>
    <w:rsid w:val="0D322756"/>
    <w:rsid w:val="0D334F2B"/>
    <w:rsid w:val="0D38246C"/>
    <w:rsid w:val="0D8B43E8"/>
    <w:rsid w:val="0DAE4E5D"/>
    <w:rsid w:val="0E3A40D5"/>
    <w:rsid w:val="0E45623C"/>
    <w:rsid w:val="0E523446"/>
    <w:rsid w:val="0E6E4C91"/>
    <w:rsid w:val="0E875760"/>
    <w:rsid w:val="0E895C5F"/>
    <w:rsid w:val="0E8D0FB9"/>
    <w:rsid w:val="0E9F4666"/>
    <w:rsid w:val="0EAF3756"/>
    <w:rsid w:val="0EF169DC"/>
    <w:rsid w:val="0F4821E8"/>
    <w:rsid w:val="0F9F7B69"/>
    <w:rsid w:val="0FAD54B8"/>
    <w:rsid w:val="0FB635E9"/>
    <w:rsid w:val="0FE6769A"/>
    <w:rsid w:val="10385CFE"/>
    <w:rsid w:val="105F6A6C"/>
    <w:rsid w:val="10943FFA"/>
    <w:rsid w:val="109A701F"/>
    <w:rsid w:val="10A57A77"/>
    <w:rsid w:val="10C87F1C"/>
    <w:rsid w:val="10F8455D"/>
    <w:rsid w:val="10FE1D3C"/>
    <w:rsid w:val="11151848"/>
    <w:rsid w:val="115D62F6"/>
    <w:rsid w:val="11750C60"/>
    <w:rsid w:val="11785F10"/>
    <w:rsid w:val="11BF332C"/>
    <w:rsid w:val="11D84740"/>
    <w:rsid w:val="11EB186D"/>
    <w:rsid w:val="12204BB0"/>
    <w:rsid w:val="12826109"/>
    <w:rsid w:val="128C0534"/>
    <w:rsid w:val="1291743C"/>
    <w:rsid w:val="12A818A4"/>
    <w:rsid w:val="12CF283C"/>
    <w:rsid w:val="12F47B51"/>
    <w:rsid w:val="130B27CD"/>
    <w:rsid w:val="13266BD0"/>
    <w:rsid w:val="138853D0"/>
    <w:rsid w:val="13F12C51"/>
    <w:rsid w:val="13F45730"/>
    <w:rsid w:val="14293136"/>
    <w:rsid w:val="145B500B"/>
    <w:rsid w:val="14646CE3"/>
    <w:rsid w:val="147F4A8D"/>
    <w:rsid w:val="14DF1DCB"/>
    <w:rsid w:val="151915CB"/>
    <w:rsid w:val="15466260"/>
    <w:rsid w:val="156F7063"/>
    <w:rsid w:val="157036B0"/>
    <w:rsid w:val="15A16413"/>
    <w:rsid w:val="15AF55B3"/>
    <w:rsid w:val="1619211A"/>
    <w:rsid w:val="16210953"/>
    <w:rsid w:val="162B7988"/>
    <w:rsid w:val="166C2CFE"/>
    <w:rsid w:val="16757C5E"/>
    <w:rsid w:val="16793075"/>
    <w:rsid w:val="16E97929"/>
    <w:rsid w:val="16EB12F3"/>
    <w:rsid w:val="16EB5C68"/>
    <w:rsid w:val="177D189D"/>
    <w:rsid w:val="177E715B"/>
    <w:rsid w:val="179B3E56"/>
    <w:rsid w:val="17CF1371"/>
    <w:rsid w:val="18237C03"/>
    <w:rsid w:val="18313304"/>
    <w:rsid w:val="183348E2"/>
    <w:rsid w:val="18337795"/>
    <w:rsid w:val="18935AB0"/>
    <w:rsid w:val="189F654A"/>
    <w:rsid w:val="18D3018E"/>
    <w:rsid w:val="191011F6"/>
    <w:rsid w:val="193812CC"/>
    <w:rsid w:val="195438A6"/>
    <w:rsid w:val="196B0F79"/>
    <w:rsid w:val="198A7B3E"/>
    <w:rsid w:val="19B535EC"/>
    <w:rsid w:val="19B90F5F"/>
    <w:rsid w:val="19C57A0F"/>
    <w:rsid w:val="1A0E03E1"/>
    <w:rsid w:val="1A0E35DE"/>
    <w:rsid w:val="1A301A75"/>
    <w:rsid w:val="1A585B17"/>
    <w:rsid w:val="1A8417E3"/>
    <w:rsid w:val="1A870F7C"/>
    <w:rsid w:val="1AAE2AC1"/>
    <w:rsid w:val="1AB4174A"/>
    <w:rsid w:val="1AB5491D"/>
    <w:rsid w:val="1B2432AA"/>
    <w:rsid w:val="1B2A133B"/>
    <w:rsid w:val="1B3778A1"/>
    <w:rsid w:val="1B5051AD"/>
    <w:rsid w:val="1B9439DC"/>
    <w:rsid w:val="1B9624E6"/>
    <w:rsid w:val="1BB31D20"/>
    <w:rsid w:val="1BF01801"/>
    <w:rsid w:val="1BF251C4"/>
    <w:rsid w:val="1C125B1F"/>
    <w:rsid w:val="1C6F3DA4"/>
    <w:rsid w:val="1C994D25"/>
    <w:rsid w:val="1C9A1E10"/>
    <w:rsid w:val="1CB71FAE"/>
    <w:rsid w:val="1CB856BA"/>
    <w:rsid w:val="1CC31B1B"/>
    <w:rsid w:val="1CD93092"/>
    <w:rsid w:val="1CF21DE1"/>
    <w:rsid w:val="1CF9310F"/>
    <w:rsid w:val="1D234D1C"/>
    <w:rsid w:val="1D25148A"/>
    <w:rsid w:val="1D6D1CB6"/>
    <w:rsid w:val="1DF27B3D"/>
    <w:rsid w:val="1E295DB1"/>
    <w:rsid w:val="1E2A7FC3"/>
    <w:rsid w:val="1E76451E"/>
    <w:rsid w:val="1E766017"/>
    <w:rsid w:val="1EC73C55"/>
    <w:rsid w:val="1EDB1607"/>
    <w:rsid w:val="1EDE56DB"/>
    <w:rsid w:val="1F024C3E"/>
    <w:rsid w:val="1F212553"/>
    <w:rsid w:val="1F6E325F"/>
    <w:rsid w:val="1F6E7741"/>
    <w:rsid w:val="1F765275"/>
    <w:rsid w:val="1F974868"/>
    <w:rsid w:val="2012283C"/>
    <w:rsid w:val="20191FA3"/>
    <w:rsid w:val="20417872"/>
    <w:rsid w:val="20AA2D0C"/>
    <w:rsid w:val="20F51C63"/>
    <w:rsid w:val="20F74CCD"/>
    <w:rsid w:val="20F9474D"/>
    <w:rsid w:val="2105236A"/>
    <w:rsid w:val="21452054"/>
    <w:rsid w:val="215057AB"/>
    <w:rsid w:val="21AD10A6"/>
    <w:rsid w:val="21AF16D0"/>
    <w:rsid w:val="21FA14B0"/>
    <w:rsid w:val="22011587"/>
    <w:rsid w:val="224601D6"/>
    <w:rsid w:val="22466D7F"/>
    <w:rsid w:val="226F1026"/>
    <w:rsid w:val="22A51A0F"/>
    <w:rsid w:val="22AB27A8"/>
    <w:rsid w:val="22F3680C"/>
    <w:rsid w:val="230D3246"/>
    <w:rsid w:val="231F2AE1"/>
    <w:rsid w:val="23377BEE"/>
    <w:rsid w:val="236203EA"/>
    <w:rsid w:val="2369246C"/>
    <w:rsid w:val="23750AB5"/>
    <w:rsid w:val="237C25D4"/>
    <w:rsid w:val="23B10195"/>
    <w:rsid w:val="23C47D5F"/>
    <w:rsid w:val="240B7152"/>
    <w:rsid w:val="24232437"/>
    <w:rsid w:val="242715D5"/>
    <w:rsid w:val="242F24A5"/>
    <w:rsid w:val="2443259C"/>
    <w:rsid w:val="24555295"/>
    <w:rsid w:val="246923C2"/>
    <w:rsid w:val="246E529D"/>
    <w:rsid w:val="24752649"/>
    <w:rsid w:val="24792A8A"/>
    <w:rsid w:val="24AB6211"/>
    <w:rsid w:val="24D16D61"/>
    <w:rsid w:val="24D80E06"/>
    <w:rsid w:val="24DC54AB"/>
    <w:rsid w:val="256300F0"/>
    <w:rsid w:val="257D3CC8"/>
    <w:rsid w:val="25C36481"/>
    <w:rsid w:val="25DC2E9F"/>
    <w:rsid w:val="25FA65F2"/>
    <w:rsid w:val="2685227B"/>
    <w:rsid w:val="26AB45D4"/>
    <w:rsid w:val="26B77378"/>
    <w:rsid w:val="271C7362"/>
    <w:rsid w:val="278D66DC"/>
    <w:rsid w:val="27A46D54"/>
    <w:rsid w:val="27B73064"/>
    <w:rsid w:val="27BC6A93"/>
    <w:rsid w:val="27F366DF"/>
    <w:rsid w:val="2848682E"/>
    <w:rsid w:val="284C24E2"/>
    <w:rsid w:val="284C4A99"/>
    <w:rsid w:val="28516CEC"/>
    <w:rsid w:val="285203D3"/>
    <w:rsid w:val="28A26823"/>
    <w:rsid w:val="292534F3"/>
    <w:rsid w:val="293A172C"/>
    <w:rsid w:val="294B68D9"/>
    <w:rsid w:val="29AD6D4F"/>
    <w:rsid w:val="29DD1AC2"/>
    <w:rsid w:val="29EF7486"/>
    <w:rsid w:val="2A1B6EF7"/>
    <w:rsid w:val="2A2E2679"/>
    <w:rsid w:val="2A5F21A1"/>
    <w:rsid w:val="2A827065"/>
    <w:rsid w:val="2AC90626"/>
    <w:rsid w:val="2AE51A69"/>
    <w:rsid w:val="2AEA7C91"/>
    <w:rsid w:val="2BB23FC1"/>
    <w:rsid w:val="2BBF00C6"/>
    <w:rsid w:val="2BE10839"/>
    <w:rsid w:val="2BE6372F"/>
    <w:rsid w:val="2C162AD2"/>
    <w:rsid w:val="2C171467"/>
    <w:rsid w:val="2C2D6048"/>
    <w:rsid w:val="2C793AEC"/>
    <w:rsid w:val="2C795665"/>
    <w:rsid w:val="2C9D0246"/>
    <w:rsid w:val="2CB7335E"/>
    <w:rsid w:val="2CB95D2A"/>
    <w:rsid w:val="2CC112C3"/>
    <w:rsid w:val="2CF14CA4"/>
    <w:rsid w:val="2D304574"/>
    <w:rsid w:val="2D3E4BB8"/>
    <w:rsid w:val="2D3F1C73"/>
    <w:rsid w:val="2D3F3A61"/>
    <w:rsid w:val="2D580B79"/>
    <w:rsid w:val="2D5E7651"/>
    <w:rsid w:val="2D830936"/>
    <w:rsid w:val="2D9B17D6"/>
    <w:rsid w:val="2DA81666"/>
    <w:rsid w:val="2DDC3DB9"/>
    <w:rsid w:val="2DDD5D35"/>
    <w:rsid w:val="2E052C7B"/>
    <w:rsid w:val="2E0D07A2"/>
    <w:rsid w:val="2E0E4E84"/>
    <w:rsid w:val="2E722ECD"/>
    <w:rsid w:val="2EFE7EE4"/>
    <w:rsid w:val="2F0722F1"/>
    <w:rsid w:val="2F5F37D2"/>
    <w:rsid w:val="2F9914EA"/>
    <w:rsid w:val="2FB51ACC"/>
    <w:rsid w:val="2FBB62E3"/>
    <w:rsid w:val="2FC15AF2"/>
    <w:rsid w:val="2FDA3FDA"/>
    <w:rsid w:val="2FDE3508"/>
    <w:rsid w:val="30566773"/>
    <w:rsid w:val="306E79F4"/>
    <w:rsid w:val="3099000F"/>
    <w:rsid w:val="30AE1224"/>
    <w:rsid w:val="30B12D0B"/>
    <w:rsid w:val="311477E1"/>
    <w:rsid w:val="313224B0"/>
    <w:rsid w:val="315A14AA"/>
    <w:rsid w:val="315D4850"/>
    <w:rsid w:val="31647B21"/>
    <w:rsid w:val="31E11E5D"/>
    <w:rsid w:val="31EA0EB4"/>
    <w:rsid w:val="323C58B1"/>
    <w:rsid w:val="324350CC"/>
    <w:rsid w:val="3297216B"/>
    <w:rsid w:val="329A7AB4"/>
    <w:rsid w:val="32A06572"/>
    <w:rsid w:val="32B437DB"/>
    <w:rsid w:val="33193CBD"/>
    <w:rsid w:val="332266A8"/>
    <w:rsid w:val="335B62DA"/>
    <w:rsid w:val="33766934"/>
    <w:rsid w:val="33B65286"/>
    <w:rsid w:val="33BB3144"/>
    <w:rsid w:val="33C2160F"/>
    <w:rsid w:val="340C6DC0"/>
    <w:rsid w:val="341629AB"/>
    <w:rsid w:val="34364617"/>
    <w:rsid w:val="346509D9"/>
    <w:rsid w:val="347A301F"/>
    <w:rsid w:val="347C451C"/>
    <w:rsid w:val="34F36FD0"/>
    <w:rsid w:val="350200D3"/>
    <w:rsid w:val="35196CC9"/>
    <w:rsid w:val="35490FF7"/>
    <w:rsid w:val="35894D47"/>
    <w:rsid w:val="36457004"/>
    <w:rsid w:val="364F6BCA"/>
    <w:rsid w:val="367F15F1"/>
    <w:rsid w:val="368230F1"/>
    <w:rsid w:val="36D503EB"/>
    <w:rsid w:val="36DD5E7F"/>
    <w:rsid w:val="37217830"/>
    <w:rsid w:val="374635F7"/>
    <w:rsid w:val="37647CDE"/>
    <w:rsid w:val="37E45386"/>
    <w:rsid w:val="3919441E"/>
    <w:rsid w:val="39353ABD"/>
    <w:rsid w:val="395B3A15"/>
    <w:rsid w:val="396B6849"/>
    <w:rsid w:val="397F622C"/>
    <w:rsid w:val="399F228F"/>
    <w:rsid w:val="39A5689B"/>
    <w:rsid w:val="39AB713F"/>
    <w:rsid w:val="39C51AFF"/>
    <w:rsid w:val="39E02728"/>
    <w:rsid w:val="39E35495"/>
    <w:rsid w:val="39EF7733"/>
    <w:rsid w:val="3A143CF6"/>
    <w:rsid w:val="3A4F37DF"/>
    <w:rsid w:val="3A514381"/>
    <w:rsid w:val="3A6E6D4B"/>
    <w:rsid w:val="3A786218"/>
    <w:rsid w:val="3A9A63FA"/>
    <w:rsid w:val="3AA508AD"/>
    <w:rsid w:val="3ADC144E"/>
    <w:rsid w:val="3B0C353A"/>
    <w:rsid w:val="3B1F5BC8"/>
    <w:rsid w:val="3B932F1C"/>
    <w:rsid w:val="3B935E18"/>
    <w:rsid w:val="3BBF5C69"/>
    <w:rsid w:val="3BCB24A0"/>
    <w:rsid w:val="3BEE635E"/>
    <w:rsid w:val="3BF966C3"/>
    <w:rsid w:val="3C0071CD"/>
    <w:rsid w:val="3C054B73"/>
    <w:rsid w:val="3C27124C"/>
    <w:rsid w:val="3C307539"/>
    <w:rsid w:val="3C457B11"/>
    <w:rsid w:val="3CA47DE2"/>
    <w:rsid w:val="3CAD7F99"/>
    <w:rsid w:val="3CAF18F2"/>
    <w:rsid w:val="3CC90344"/>
    <w:rsid w:val="3CF428C6"/>
    <w:rsid w:val="3CF81515"/>
    <w:rsid w:val="3D2B53BD"/>
    <w:rsid w:val="3D431CA2"/>
    <w:rsid w:val="3D493EE9"/>
    <w:rsid w:val="3D596473"/>
    <w:rsid w:val="3D6A3E4D"/>
    <w:rsid w:val="3DA914D6"/>
    <w:rsid w:val="3DE71D8A"/>
    <w:rsid w:val="3E79038F"/>
    <w:rsid w:val="3E794D35"/>
    <w:rsid w:val="3E8053A1"/>
    <w:rsid w:val="3EDA47CB"/>
    <w:rsid w:val="3EE55E8C"/>
    <w:rsid w:val="3EE90A40"/>
    <w:rsid w:val="3F433580"/>
    <w:rsid w:val="3F4A0448"/>
    <w:rsid w:val="3F510916"/>
    <w:rsid w:val="3F541CE7"/>
    <w:rsid w:val="3F640E8B"/>
    <w:rsid w:val="3F675220"/>
    <w:rsid w:val="3FB86AE6"/>
    <w:rsid w:val="3FCC7232"/>
    <w:rsid w:val="3FD30499"/>
    <w:rsid w:val="3FFA53DA"/>
    <w:rsid w:val="404F3D8C"/>
    <w:rsid w:val="405527DE"/>
    <w:rsid w:val="40736C87"/>
    <w:rsid w:val="407F5BCA"/>
    <w:rsid w:val="408C7220"/>
    <w:rsid w:val="40974FA7"/>
    <w:rsid w:val="40A63E99"/>
    <w:rsid w:val="40B538CB"/>
    <w:rsid w:val="40F24C38"/>
    <w:rsid w:val="413D73E0"/>
    <w:rsid w:val="416856C0"/>
    <w:rsid w:val="416B2FEC"/>
    <w:rsid w:val="416B5002"/>
    <w:rsid w:val="417712E1"/>
    <w:rsid w:val="41A366DD"/>
    <w:rsid w:val="41D42C6E"/>
    <w:rsid w:val="41DE3EA5"/>
    <w:rsid w:val="428E67DE"/>
    <w:rsid w:val="42B315BB"/>
    <w:rsid w:val="42D8112E"/>
    <w:rsid w:val="42F0014D"/>
    <w:rsid w:val="42F6316A"/>
    <w:rsid w:val="43153385"/>
    <w:rsid w:val="43196614"/>
    <w:rsid w:val="43257FE8"/>
    <w:rsid w:val="43D06C73"/>
    <w:rsid w:val="440C766D"/>
    <w:rsid w:val="442F6CDA"/>
    <w:rsid w:val="443D5E63"/>
    <w:rsid w:val="44556E31"/>
    <w:rsid w:val="445C471D"/>
    <w:rsid w:val="448378B1"/>
    <w:rsid w:val="44A96F89"/>
    <w:rsid w:val="44DC7DD5"/>
    <w:rsid w:val="44EB1953"/>
    <w:rsid w:val="44FD6885"/>
    <w:rsid w:val="451049C4"/>
    <w:rsid w:val="45222982"/>
    <w:rsid w:val="45491366"/>
    <w:rsid w:val="45AA399A"/>
    <w:rsid w:val="45CC791B"/>
    <w:rsid w:val="46056836"/>
    <w:rsid w:val="46561640"/>
    <w:rsid w:val="46A0403B"/>
    <w:rsid w:val="46AB5D64"/>
    <w:rsid w:val="46B45465"/>
    <w:rsid w:val="46BB40B2"/>
    <w:rsid w:val="46F951DF"/>
    <w:rsid w:val="471F3721"/>
    <w:rsid w:val="47210771"/>
    <w:rsid w:val="475609B1"/>
    <w:rsid w:val="477503D6"/>
    <w:rsid w:val="47792505"/>
    <w:rsid w:val="47B97664"/>
    <w:rsid w:val="47DA6ED1"/>
    <w:rsid w:val="47E7440F"/>
    <w:rsid w:val="48384C48"/>
    <w:rsid w:val="48413331"/>
    <w:rsid w:val="485F69E5"/>
    <w:rsid w:val="48650E1C"/>
    <w:rsid w:val="48983021"/>
    <w:rsid w:val="48E317D2"/>
    <w:rsid w:val="491614F6"/>
    <w:rsid w:val="491C194C"/>
    <w:rsid w:val="49351B6F"/>
    <w:rsid w:val="49A06B66"/>
    <w:rsid w:val="49C47D52"/>
    <w:rsid w:val="49DD4135"/>
    <w:rsid w:val="4A775560"/>
    <w:rsid w:val="4AD24138"/>
    <w:rsid w:val="4B05188E"/>
    <w:rsid w:val="4B1A2F98"/>
    <w:rsid w:val="4B3430F8"/>
    <w:rsid w:val="4B3E6DC9"/>
    <w:rsid w:val="4B423AAB"/>
    <w:rsid w:val="4B874864"/>
    <w:rsid w:val="4BAE108B"/>
    <w:rsid w:val="4BB17D35"/>
    <w:rsid w:val="4BB871C0"/>
    <w:rsid w:val="4BD10D07"/>
    <w:rsid w:val="4C101E16"/>
    <w:rsid w:val="4C300690"/>
    <w:rsid w:val="4C4C547F"/>
    <w:rsid w:val="4C5A04E9"/>
    <w:rsid w:val="4C840399"/>
    <w:rsid w:val="4C966F6A"/>
    <w:rsid w:val="4CB650F7"/>
    <w:rsid w:val="4CE81D68"/>
    <w:rsid w:val="4D061F53"/>
    <w:rsid w:val="4D361C39"/>
    <w:rsid w:val="4D363F5C"/>
    <w:rsid w:val="4D6B0C0E"/>
    <w:rsid w:val="4DD73A45"/>
    <w:rsid w:val="4DE03048"/>
    <w:rsid w:val="4E1C248D"/>
    <w:rsid w:val="4E1F27EA"/>
    <w:rsid w:val="4E342C10"/>
    <w:rsid w:val="4E434858"/>
    <w:rsid w:val="4E7F5BA8"/>
    <w:rsid w:val="4E982160"/>
    <w:rsid w:val="4EAA0C8D"/>
    <w:rsid w:val="4F71696B"/>
    <w:rsid w:val="4F733319"/>
    <w:rsid w:val="4F8C4852"/>
    <w:rsid w:val="4F965C29"/>
    <w:rsid w:val="4FD14AE9"/>
    <w:rsid w:val="4FE007C4"/>
    <w:rsid w:val="504366C8"/>
    <w:rsid w:val="504F3452"/>
    <w:rsid w:val="5054792C"/>
    <w:rsid w:val="50BB13AA"/>
    <w:rsid w:val="50D955B1"/>
    <w:rsid w:val="50E928D5"/>
    <w:rsid w:val="50F87094"/>
    <w:rsid w:val="51461C56"/>
    <w:rsid w:val="51617173"/>
    <w:rsid w:val="51954463"/>
    <w:rsid w:val="52493FCE"/>
    <w:rsid w:val="526302EE"/>
    <w:rsid w:val="528E29BF"/>
    <w:rsid w:val="52944973"/>
    <w:rsid w:val="529E5DA7"/>
    <w:rsid w:val="52A475EF"/>
    <w:rsid w:val="53083CE2"/>
    <w:rsid w:val="533C54EC"/>
    <w:rsid w:val="53533D7A"/>
    <w:rsid w:val="53C91AAA"/>
    <w:rsid w:val="53D92463"/>
    <w:rsid w:val="53F65C29"/>
    <w:rsid w:val="54931776"/>
    <w:rsid w:val="549E19B4"/>
    <w:rsid w:val="54D3140A"/>
    <w:rsid w:val="553A668A"/>
    <w:rsid w:val="557806D4"/>
    <w:rsid w:val="55821801"/>
    <w:rsid w:val="559202F1"/>
    <w:rsid w:val="55945A45"/>
    <w:rsid w:val="55A24E03"/>
    <w:rsid w:val="55C43DFA"/>
    <w:rsid w:val="55DE0D0D"/>
    <w:rsid w:val="55E840FD"/>
    <w:rsid w:val="56152521"/>
    <w:rsid w:val="563F30D0"/>
    <w:rsid w:val="56453B8B"/>
    <w:rsid w:val="56645811"/>
    <w:rsid w:val="56816FD2"/>
    <w:rsid w:val="569256F6"/>
    <w:rsid w:val="56BF1AF3"/>
    <w:rsid w:val="575B172C"/>
    <w:rsid w:val="57700E48"/>
    <w:rsid w:val="5771272E"/>
    <w:rsid w:val="5790163A"/>
    <w:rsid w:val="57B62C0A"/>
    <w:rsid w:val="57B9469C"/>
    <w:rsid w:val="57C761B4"/>
    <w:rsid w:val="57CA4D56"/>
    <w:rsid w:val="57F82410"/>
    <w:rsid w:val="58456FA8"/>
    <w:rsid w:val="586520C9"/>
    <w:rsid w:val="587C7A2F"/>
    <w:rsid w:val="58894FB3"/>
    <w:rsid w:val="589167BB"/>
    <w:rsid w:val="5892061C"/>
    <w:rsid w:val="58B423C4"/>
    <w:rsid w:val="58C83948"/>
    <w:rsid w:val="58FA1622"/>
    <w:rsid w:val="5909796B"/>
    <w:rsid w:val="5912167C"/>
    <w:rsid w:val="598C046E"/>
    <w:rsid w:val="59B76E70"/>
    <w:rsid w:val="59F404E4"/>
    <w:rsid w:val="59F44F69"/>
    <w:rsid w:val="5A051045"/>
    <w:rsid w:val="5A124F72"/>
    <w:rsid w:val="5A4B2A4E"/>
    <w:rsid w:val="5A7107F3"/>
    <w:rsid w:val="5A762D17"/>
    <w:rsid w:val="5A831254"/>
    <w:rsid w:val="5AA93B7A"/>
    <w:rsid w:val="5AB359B1"/>
    <w:rsid w:val="5ADB26B2"/>
    <w:rsid w:val="5AEE6BAA"/>
    <w:rsid w:val="5AF437A6"/>
    <w:rsid w:val="5B844273"/>
    <w:rsid w:val="5B940CFE"/>
    <w:rsid w:val="5B9814A9"/>
    <w:rsid w:val="5BC27488"/>
    <w:rsid w:val="5C3E1416"/>
    <w:rsid w:val="5C6B6D4E"/>
    <w:rsid w:val="5C6C48A2"/>
    <w:rsid w:val="5C8212DD"/>
    <w:rsid w:val="5C973219"/>
    <w:rsid w:val="5CA91E99"/>
    <w:rsid w:val="5D144974"/>
    <w:rsid w:val="5D3A211B"/>
    <w:rsid w:val="5D4A1D5F"/>
    <w:rsid w:val="5D4E3C00"/>
    <w:rsid w:val="5D8B7FCA"/>
    <w:rsid w:val="5DBF586B"/>
    <w:rsid w:val="5DFC7DED"/>
    <w:rsid w:val="5DFE66D8"/>
    <w:rsid w:val="5E43627A"/>
    <w:rsid w:val="5E512BAD"/>
    <w:rsid w:val="5EAB14E1"/>
    <w:rsid w:val="5ED24538"/>
    <w:rsid w:val="5ED725E0"/>
    <w:rsid w:val="5ED93839"/>
    <w:rsid w:val="5EEF3101"/>
    <w:rsid w:val="5EF86EAF"/>
    <w:rsid w:val="5F3156CC"/>
    <w:rsid w:val="5F44031F"/>
    <w:rsid w:val="5F4628C7"/>
    <w:rsid w:val="603B01B9"/>
    <w:rsid w:val="605B0E66"/>
    <w:rsid w:val="60984127"/>
    <w:rsid w:val="60CC418E"/>
    <w:rsid w:val="61273491"/>
    <w:rsid w:val="6132240F"/>
    <w:rsid w:val="61486B57"/>
    <w:rsid w:val="61B878DB"/>
    <w:rsid w:val="61B902CB"/>
    <w:rsid w:val="61BE6E1E"/>
    <w:rsid w:val="61DB2C9F"/>
    <w:rsid w:val="61F85AC9"/>
    <w:rsid w:val="626C2D66"/>
    <w:rsid w:val="62714860"/>
    <w:rsid w:val="62930A8F"/>
    <w:rsid w:val="633431CE"/>
    <w:rsid w:val="63374DB5"/>
    <w:rsid w:val="6347032D"/>
    <w:rsid w:val="634D7969"/>
    <w:rsid w:val="635E7695"/>
    <w:rsid w:val="639475E9"/>
    <w:rsid w:val="63B32A3A"/>
    <w:rsid w:val="63CA7AFA"/>
    <w:rsid w:val="64485B76"/>
    <w:rsid w:val="64565E9B"/>
    <w:rsid w:val="64764121"/>
    <w:rsid w:val="64843638"/>
    <w:rsid w:val="64B661A6"/>
    <w:rsid w:val="64BA7E11"/>
    <w:rsid w:val="64EB56FE"/>
    <w:rsid w:val="64EF016E"/>
    <w:rsid w:val="65081D22"/>
    <w:rsid w:val="651B440A"/>
    <w:rsid w:val="65686F11"/>
    <w:rsid w:val="657F23A8"/>
    <w:rsid w:val="657F59FD"/>
    <w:rsid w:val="65A76A23"/>
    <w:rsid w:val="65AA59DE"/>
    <w:rsid w:val="66162DD0"/>
    <w:rsid w:val="665A2D3A"/>
    <w:rsid w:val="665F546A"/>
    <w:rsid w:val="667A5A0A"/>
    <w:rsid w:val="66836EE0"/>
    <w:rsid w:val="668D3B58"/>
    <w:rsid w:val="6691788E"/>
    <w:rsid w:val="671E700B"/>
    <w:rsid w:val="674C5693"/>
    <w:rsid w:val="67561E1B"/>
    <w:rsid w:val="67C95E68"/>
    <w:rsid w:val="68005555"/>
    <w:rsid w:val="684B0B4F"/>
    <w:rsid w:val="684C0110"/>
    <w:rsid w:val="68702AA1"/>
    <w:rsid w:val="687633A9"/>
    <w:rsid w:val="6883532D"/>
    <w:rsid w:val="68C504A4"/>
    <w:rsid w:val="691C0138"/>
    <w:rsid w:val="69373030"/>
    <w:rsid w:val="69933FCE"/>
    <w:rsid w:val="69AC6498"/>
    <w:rsid w:val="69F715D9"/>
    <w:rsid w:val="69FF29F5"/>
    <w:rsid w:val="6A164B0B"/>
    <w:rsid w:val="6A582E30"/>
    <w:rsid w:val="6A68387D"/>
    <w:rsid w:val="6A963EAD"/>
    <w:rsid w:val="6A993805"/>
    <w:rsid w:val="6AA753CB"/>
    <w:rsid w:val="6AAB1224"/>
    <w:rsid w:val="6AAC7044"/>
    <w:rsid w:val="6AE7170D"/>
    <w:rsid w:val="6B2A1B04"/>
    <w:rsid w:val="6B5B472F"/>
    <w:rsid w:val="6B7127B9"/>
    <w:rsid w:val="6B8F463B"/>
    <w:rsid w:val="6BBD2C2F"/>
    <w:rsid w:val="6C4D10B7"/>
    <w:rsid w:val="6C6A609F"/>
    <w:rsid w:val="6C6C3DEC"/>
    <w:rsid w:val="6D511F50"/>
    <w:rsid w:val="6DC40730"/>
    <w:rsid w:val="6DD57751"/>
    <w:rsid w:val="6DFE6AE2"/>
    <w:rsid w:val="6E04519B"/>
    <w:rsid w:val="6E174C67"/>
    <w:rsid w:val="6E364505"/>
    <w:rsid w:val="6E3739E9"/>
    <w:rsid w:val="6E4A139F"/>
    <w:rsid w:val="6E590BAD"/>
    <w:rsid w:val="6E5C3DF5"/>
    <w:rsid w:val="6E7C6488"/>
    <w:rsid w:val="6E9268DE"/>
    <w:rsid w:val="6E9D7862"/>
    <w:rsid w:val="6EFE168E"/>
    <w:rsid w:val="6F144833"/>
    <w:rsid w:val="6F1806BC"/>
    <w:rsid w:val="6F290B00"/>
    <w:rsid w:val="6F3078D4"/>
    <w:rsid w:val="6F4976BD"/>
    <w:rsid w:val="6F5975AA"/>
    <w:rsid w:val="6F5D1FA6"/>
    <w:rsid w:val="70054C71"/>
    <w:rsid w:val="70621370"/>
    <w:rsid w:val="70F30C9E"/>
    <w:rsid w:val="71263C33"/>
    <w:rsid w:val="7128132F"/>
    <w:rsid w:val="71375D0D"/>
    <w:rsid w:val="715A2A6E"/>
    <w:rsid w:val="71734FD9"/>
    <w:rsid w:val="718A7105"/>
    <w:rsid w:val="71A22EE9"/>
    <w:rsid w:val="71AF4222"/>
    <w:rsid w:val="71B568A6"/>
    <w:rsid w:val="71D1569B"/>
    <w:rsid w:val="71F421E4"/>
    <w:rsid w:val="71F64477"/>
    <w:rsid w:val="72070A18"/>
    <w:rsid w:val="721023A8"/>
    <w:rsid w:val="721872DF"/>
    <w:rsid w:val="724318BF"/>
    <w:rsid w:val="72445BF6"/>
    <w:rsid w:val="72554523"/>
    <w:rsid w:val="726A1F54"/>
    <w:rsid w:val="72930A4E"/>
    <w:rsid w:val="72DD5DF6"/>
    <w:rsid w:val="72F23290"/>
    <w:rsid w:val="73100175"/>
    <w:rsid w:val="731179E2"/>
    <w:rsid w:val="73844619"/>
    <w:rsid w:val="73A16AD2"/>
    <w:rsid w:val="73B0045D"/>
    <w:rsid w:val="7403439F"/>
    <w:rsid w:val="740F2007"/>
    <w:rsid w:val="7438676B"/>
    <w:rsid w:val="743F13DD"/>
    <w:rsid w:val="744A3DE1"/>
    <w:rsid w:val="74E25A40"/>
    <w:rsid w:val="74FD107D"/>
    <w:rsid w:val="74FD408F"/>
    <w:rsid w:val="753E7C20"/>
    <w:rsid w:val="756A3143"/>
    <w:rsid w:val="75775847"/>
    <w:rsid w:val="75785C6E"/>
    <w:rsid w:val="75AA2F9C"/>
    <w:rsid w:val="75DB63FF"/>
    <w:rsid w:val="76024C08"/>
    <w:rsid w:val="76064082"/>
    <w:rsid w:val="763F0771"/>
    <w:rsid w:val="76461FCC"/>
    <w:rsid w:val="76740551"/>
    <w:rsid w:val="768D3902"/>
    <w:rsid w:val="769F738D"/>
    <w:rsid w:val="76A20A44"/>
    <w:rsid w:val="76B27EF1"/>
    <w:rsid w:val="76EC491B"/>
    <w:rsid w:val="76FF24F4"/>
    <w:rsid w:val="77004F7D"/>
    <w:rsid w:val="7710737F"/>
    <w:rsid w:val="771709E9"/>
    <w:rsid w:val="7717778E"/>
    <w:rsid w:val="77282717"/>
    <w:rsid w:val="774323F0"/>
    <w:rsid w:val="77593672"/>
    <w:rsid w:val="777C203D"/>
    <w:rsid w:val="77867AD6"/>
    <w:rsid w:val="77A976D7"/>
    <w:rsid w:val="77D20EAA"/>
    <w:rsid w:val="77D95690"/>
    <w:rsid w:val="77EA72A0"/>
    <w:rsid w:val="781E14DF"/>
    <w:rsid w:val="78226F33"/>
    <w:rsid w:val="78607E41"/>
    <w:rsid w:val="786755C3"/>
    <w:rsid w:val="787856F8"/>
    <w:rsid w:val="78870253"/>
    <w:rsid w:val="789039AF"/>
    <w:rsid w:val="78B57158"/>
    <w:rsid w:val="78BC3B33"/>
    <w:rsid w:val="78DB6265"/>
    <w:rsid w:val="790D6406"/>
    <w:rsid w:val="794D1C65"/>
    <w:rsid w:val="795E0BB8"/>
    <w:rsid w:val="798E4FA9"/>
    <w:rsid w:val="79B013E7"/>
    <w:rsid w:val="79D608CC"/>
    <w:rsid w:val="79E9187A"/>
    <w:rsid w:val="7A2F15C4"/>
    <w:rsid w:val="7A300E44"/>
    <w:rsid w:val="7A3C442A"/>
    <w:rsid w:val="7A523BCE"/>
    <w:rsid w:val="7A8C7B67"/>
    <w:rsid w:val="7A922A05"/>
    <w:rsid w:val="7ADA202E"/>
    <w:rsid w:val="7ADC1494"/>
    <w:rsid w:val="7ADE5B06"/>
    <w:rsid w:val="7AF05FE3"/>
    <w:rsid w:val="7AF53116"/>
    <w:rsid w:val="7AFE1570"/>
    <w:rsid w:val="7B28238E"/>
    <w:rsid w:val="7BAF4C2E"/>
    <w:rsid w:val="7BC673A1"/>
    <w:rsid w:val="7BD54395"/>
    <w:rsid w:val="7BE34C25"/>
    <w:rsid w:val="7C3B3F1A"/>
    <w:rsid w:val="7C6030A5"/>
    <w:rsid w:val="7C7A4B84"/>
    <w:rsid w:val="7C843C2A"/>
    <w:rsid w:val="7C890C54"/>
    <w:rsid w:val="7CA83328"/>
    <w:rsid w:val="7CD2145D"/>
    <w:rsid w:val="7CE76A92"/>
    <w:rsid w:val="7D2D11B2"/>
    <w:rsid w:val="7D614BC8"/>
    <w:rsid w:val="7DBB2FDD"/>
    <w:rsid w:val="7DDC2748"/>
    <w:rsid w:val="7E201408"/>
    <w:rsid w:val="7E5A6999"/>
    <w:rsid w:val="7E5F3E29"/>
    <w:rsid w:val="7E6203A8"/>
    <w:rsid w:val="7EB84BA6"/>
    <w:rsid w:val="7F813C48"/>
    <w:rsid w:val="7FC20CDB"/>
    <w:rsid w:val="7FEE7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C6715"/>
  <w15:docId w15:val="{0AE2AEF2-C228-1440-A597-06F392E9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a4">
    <w:name w:val="header"/>
    <w:basedOn w:val="a"/>
    <w:link w:val="a5"/>
    <w:rsid w:val="00AA0B43"/>
    <w:pPr>
      <w:tabs>
        <w:tab w:val="center" w:pos="4153"/>
        <w:tab w:val="right" w:pos="8306"/>
      </w:tabs>
      <w:snapToGrid w:val="0"/>
      <w:jc w:val="center"/>
    </w:pPr>
    <w:rPr>
      <w:sz w:val="18"/>
      <w:szCs w:val="18"/>
    </w:rPr>
  </w:style>
  <w:style w:type="character" w:customStyle="1" w:styleId="a5">
    <w:name w:val="页眉 字符"/>
    <w:basedOn w:val="a0"/>
    <w:link w:val="a4"/>
    <w:rsid w:val="00AA0B43"/>
    <w:rPr>
      <w:kern w:val="2"/>
      <w:sz w:val="18"/>
      <w:szCs w:val="18"/>
    </w:rPr>
  </w:style>
  <w:style w:type="paragraph" w:styleId="a6">
    <w:name w:val="footer"/>
    <w:basedOn w:val="a"/>
    <w:link w:val="a7"/>
    <w:rsid w:val="00AA0B43"/>
    <w:pPr>
      <w:tabs>
        <w:tab w:val="center" w:pos="4153"/>
        <w:tab w:val="right" w:pos="8306"/>
      </w:tabs>
      <w:snapToGrid w:val="0"/>
      <w:jc w:val="left"/>
    </w:pPr>
    <w:rPr>
      <w:sz w:val="18"/>
      <w:szCs w:val="18"/>
    </w:rPr>
  </w:style>
  <w:style w:type="character" w:customStyle="1" w:styleId="a7">
    <w:name w:val="页脚 字符"/>
    <w:basedOn w:val="a0"/>
    <w:link w:val="a6"/>
    <w:rsid w:val="00AA0B4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987</Words>
  <Characters>1145</Characters>
  <Application>Microsoft Office Word</Application>
  <DocSecurity>0</DocSecurity>
  <Lines>127</Lines>
  <Paragraphs>92</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郭亚飞</dc:creator>
  <cp:lastModifiedBy>C Ding</cp:lastModifiedBy>
  <cp:revision>2</cp:revision>
  <dcterms:created xsi:type="dcterms:W3CDTF">2026-09-23T12:26:00Z</dcterms:created>
  <dcterms:modified xsi:type="dcterms:W3CDTF">2026-09-23T12:26:00Z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CE8DA38AD5364E0F9D054F6CD50DA1BF_13</vt:lpwstr>
  </property>
  <property fmtid="{D5CDD505-2E9C-101B-9397-08002B2CF9AE}" pid="4" name="KSOTemplateDocerSaveRecord">
    <vt:lpwstr>eyJoZGlkIjoiYmY4YjMzODdiMmJhZTk1NDZiM2UyM2JjMGI1NzRjZmIiLCJ1c2VySWQiOiIxNDc5ODkzODI0In0=</vt:lpwstr>
  </property>
</Properties>
</file>